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052341" w14:textId="5C1D1068" w:rsidR="009518C2" w:rsidRPr="00785CAE" w:rsidRDefault="0012204F" w:rsidP="009518C2">
      <w:pPr>
        <w:pStyle w:val="berschrift1"/>
      </w:pPr>
      <w:bookmarkStart w:id="0" w:name="_Hlk517093228"/>
      <w:r w:rsidRPr="00785CAE">
        <w:t xml:space="preserve">A </w:t>
      </w:r>
      <w:r w:rsidR="00024FAC" w:rsidRPr="00785CAE">
        <w:t>Va</w:t>
      </w:r>
      <w:r w:rsidRPr="00785CAE">
        <w:t xml:space="preserve">riety of </w:t>
      </w:r>
      <w:r w:rsidR="00024FAC" w:rsidRPr="00785CAE">
        <w:t>D</w:t>
      </w:r>
      <w:r w:rsidRPr="00785CAE">
        <w:t xml:space="preserve">ispensers for </w:t>
      </w:r>
      <w:r w:rsidR="001479FC" w:rsidRPr="00785CAE">
        <w:t>Micro Dispensing</w:t>
      </w:r>
      <w:r w:rsidRPr="00785CAE">
        <w:t xml:space="preserve"> </w:t>
      </w:r>
      <w:r w:rsidR="00024FAC" w:rsidRPr="00785CAE">
        <w:t>A</w:t>
      </w:r>
      <w:r w:rsidRPr="00785CAE">
        <w:t>pplications</w:t>
      </w:r>
      <w:r w:rsidR="009518C2" w:rsidRPr="00785CAE">
        <w:t xml:space="preserve"> </w:t>
      </w:r>
    </w:p>
    <w:p w14:paraId="70264A7A" w14:textId="77777777" w:rsidR="009518C2" w:rsidRPr="00785CAE" w:rsidRDefault="009518C2" w:rsidP="009518C2"/>
    <w:p w14:paraId="080430AC" w14:textId="3B982B87" w:rsidR="009518C2" w:rsidRPr="00785CAE" w:rsidRDefault="0012204F" w:rsidP="009518C2">
      <w:pPr>
        <w:pStyle w:val="Untertitel"/>
        <w:rPr>
          <w:rFonts w:ascii="Calibri" w:hAnsi="Calibri" w:cs="Calibri"/>
        </w:rPr>
      </w:pPr>
      <w:r w:rsidRPr="00785CAE">
        <w:t>Covering the entire production process with one technology</w:t>
      </w:r>
      <w:r w:rsidR="009518C2" w:rsidRPr="00785CAE">
        <w:t xml:space="preserve">  </w:t>
      </w:r>
    </w:p>
    <w:p w14:paraId="23CBDDD3" w14:textId="77777777" w:rsidR="009518C2" w:rsidRPr="00785CAE" w:rsidRDefault="009518C2" w:rsidP="009518C2">
      <w:pPr>
        <w:pStyle w:val="Untertitel"/>
      </w:pPr>
    </w:p>
    <w:p w14:paraId="5F09A8FD" w14:textId="77777777" w:rsidR="009518C2" w:rsidRPr="00785CAE" w:rsidRDefault="009518C2" w:rsidP="009518C2"/>
    <w:p w14:paraId="10A4DABD" w14:textId="12BA4F46" w:rsidR="009518C2" w:rsidRPr="00785CAE" w:rsidRDefault="0012204F" w:rsidP="0012204F">
      <w:pPr>
        <w:pStyle w:val="Presse-Fliesstext"/>
      </w:pPr>
      <w:r w:rsidRPr="00785CAE">
        <w:t xml:space="preserve">Dispensing small and </w:t>
      </w:r>
      <w:r w:rsidR="00620356">
        <w:t>smallest</w:t>
      </w:r>
      <w:r w:rsidRPr="00785CAE">
        <w:t xml:space="preserve"> quantities with volumetric precision and speed often presents </w:t>
      </w:r>
      <w:r w:rsidR="00F60057" w:rsidRPr="00785CAE">
        <w:t>major challenges for com</w:t>
      </w:r>
      <w:r w:rsidRPr="00785CAE">
        <w:t xml:space="preserve">panies in the medical technology, automotive, electronics, </w:t>
      </w:r>
      <w:r w:rsidR="00F60057" w:rsidRPr="00785CAE">
        <w:t>biochemistry,</w:t>
      </w:r>
      <w:r w:rsidRPr="00785CAE">
        <w:t xml:space="preserve"> and photonics industries</w:t>
      </w:r>
      <w:r w:rsidR="00F60057" w:rsidRPr="00785CAE">
        <w:t xml:space="preserve">. </w:t>
      </w:r>
      <w:r w:rsidRPr="00785CAE">
        <w:t xml:space="preserve">It is not uncommon for industrial manufacturing companies to integrate various dispensing systems from different suppliers into their lines </w:t>
      </w:r>
      <w:r w:rsidR="00620356">
        <w:t xml:space="preserve">in order </w:t>
      </w:r>
      <w:r w:rsidR="00620356" w:rsidRPr="00785CAE">
        <w:t>to</w:t>
      </w:r>
      <w:r w:rsidRPr="00785CAE">
        <w:t xml:space="preserve"> meet the chemical and physical properties of all </w:t>
      </w:r>
      <w:r w:rsidR="00620356">
        <w:t xml:space="preserve">materials </w:t>
      </w:r>
      <w:r w:rsidRPr="00785CAE">
        <w:t>to be mixed and d</w:t>
      </w:r>
      <w:r w:rsidR="00F60057" w:rsidRPr="00785CAE">
        <w:t>i</w:t>
      </w:r>
      <w:r w:rsidRPr="00785CAE">
        <w:t>s</w:t>
      </w:r>
      <w:r w:rsidR="00F60057" w:rsidRPr="00785CAE">
        <w:t>pens</w:t>
      </w:r>
      <w:r w:rsidRPr="00785CAE">
        <w:t xml:space="preserve">ed. </w:t>
      </w:r>
      <w:r w:rsidR="00B26ADE" w:rsidRPr="00785CAE">
        <w:t>T</w:t>
      </w:r>
      <w:r w:rsidRPr="00785CAE">
        <w:t xml:space="preserve">he preeflow brand, whose dispensing technologies can process silicones, adhesives, greases, oils, resins, </w:t>
      </w:r>
      <w:r w:rsidR="00785CAE" w:rsidRPr="00785CAE">
        <w:t>sealants,</w:t>
      </w:r>
      <w:r w:rsidRPr="00785CAE">
        <w:t xml:space="preserve"> or pastes and much more in the currently widest possible </w:t>
      </w:r>
      <w:r w:rsidR="00F60057" w:rsidRPr="00785CAE">
        <w:t>spectrum</w:t>
      </w:r>
      <w:r w:rsidR="00B26ADE" w:rsidRPr="00785CAE">
        <w:t>,</w:t>
      </w:r>
      <w:r w:rsidRPr="00785CAE">
        <w:t xml:space="preserve"> work</w:t>
      </w:r>
      <w:r w:rsidR="00B26ADE" w:rsidRPr="00785CAE">
        <w:t>s</w:t>
      </w:r>
      <w:r w:rsidRPr="00785CAE">
        <w:t xml:space="preserve"> reliably and accurately even at </w:t>
      </w:r>
      <w:r w:rsidR="00F60057" w:rsidRPr="00785CAE">
        <w:t>extremely high</w:t>
      </w:r>
      <w:r w:rsidRPr="00785CAE">
        <w:t xml:space="preserve"> cycle rates. </w:t>
      </w:r>
      <w:r w:rsidR="009518C2" w:rsidRPr="00785CAE">
        <w:t xml:space="preserve"> </w:t>
      </w:r>
    </w:p>
    <w:p w14:paraId="1F683C8F" w14:textId="77777777" w:rsidR="009518C2" w:rsidRPr="00785CAE" w:rsidRDefault="009518C2" w:rsidP="009518C2">
      <w:pPr>
        <w:pStyle w:val="Presse-Fliesstext"/>
      </w:pPr>
    </w:p>
    <w:p w14:paraId="622C20E1" w14:textId="65F4E31F" w:rsidR="0012204F" w:rsidRPr="00785CAE" w:rsidRDefault="00F60057" w:rsidP="0012204F">
      <w:pPr>
        <w:pStyle w:val="Presse-Fliesstext"/>
      </w:pPr>
      <w:r w:rsidRPr="00785CAE">
        <w:t>O</w:t>
      </w:r>
      <w:r w:rsidR="0012204F" w:rsidRPr="00785CAE">
        <w:t>ne-component dispensing systems (eco-PEN), spray dispensers (eco-SPRAY) and two-component variants (eco-DUO)</w:t>
      </w:r>
      <w:r w:rsidRPr="00785CAE">
        <w:t xml:space="preserve"> are </w:t>
      </w:r>
      <w:r w:rsidR="005E6349" w:rsidRPr="00785CAE">
        <w:t>available and based</w:t>
      </w:r>
      <w:r w:rsidR="0012204F" w:rsidRPr="00785CAE">
        <w:t xml:space="preserve"> on the operating principle of progressive cavity pumps</w:t>
      </w:r>
      <w:r w:rsidR="005E6349" w:rsidRPr="00785CAE">
        <w:t>. They</w:t>
      </w:r>
      <w:r w:rsidR="0012204F" w:rsidRPr="00785CAE">
        <w:t xml:space="preserve"> are equally suitable for manual operation and fully automated use.  The so-called endless piston principle ensures pulsation-free and purely volumetric dispensing and delivers m</w:t>
      </w:r>
      <w:r w:rsidR="00CE7F71" w:rsidRPr="00785CAE">
        <w:t>aterial</w:t>
      </w:r>
      <w:r w:rsidR="0012204F" w:rsidRPr="00785CAE">
        <w:t xml:space="preserve"> of varying viscosity</w:t>
      </w:r>
      <w:r w:rsidR="00CE7F71" w:rsidRPr="00785CAE">
        <w:t>,</w:t>
      </w:r>
      <w:r w:rsidR="0012204F" w:rsidRPr="00785CAE">
        <w:t xml:space="preserve"> unchanged throughout the entire process. </w:t>
      </w:r>
    </w:p>
    <w:p w14:paraId="6B71DEE7" w14:textId="77777777" w:rsidR="009518C2" w:rsidRPr="00785CAE" w:rsidRDefault="009518C2" w:rsidP="009518C2">
      <w:pPr>
        <w:pStyle w:val="Presse-Fliesstext"/>
      </w:pPr>
    </w:p>
    <w:p w14:paraId="03F1BC5D" w14:textId="3D3EE71C" w:rsidR="0012204F" w:rsidRPr="00785CAE" w:rsidRDefault="0012204F" w:rsidP="009518C2">
      <w:pPr>
        <w:pStyle w:val="Presse-Fliesstext"/>
        <w:jc w:val="left"/>
      </w:pPr>
      <w:r w:rsidRPr="00785CAE">
        <w:t xml:space="preserve">The above-mentioned designs are continuously adapted </w:t>
      </w:r>
      <w:r w:rsidR="00CE7F71" w:rsidRPr="00785CAE">
        <w:t>by</w:t>
      </w:r>
      <w:r w:rsidRPr="00785CAE">
        <w:t xml:space="preserve"> </w:t>
      </w:r>
      <w:r w:rsidR="005E6349" w:rsidRPr="00785CAE">
        <w:t xml:space="preserve">an internal </w:t>
      </w:r>
      <w:r w:rsidRPr="00785CAE">
        <w:t>research and development</w:t>
      </w:r>
      <w:r w:rsidR="00CE7F71" w:rsidRPr="00785CAE">
        <w:t xml:space="preserve"> team</w:t>
      </w:r>
      <w:r w:rsidRPr="00785CAE">
        <w:t xml:space="preserve"> to an increasingly wide range of industrially processable materials</w:t>
      </w:r>
      <w:r w:rsidR="00BC22A5" w:rsidRPr="00785CAE">
        <w:t xml:space="preserve">, </w:t>
      </w:r>
      <w:r w:rsidR="00620356" w:rsidRPr="00785CAE">
        <w:t>considering</w:t>
      </w:r>
      <w:r w:rsidRPr="00785CAE">
        <w:t xml:space="preserve"> parameters such as material composition and its viscosity. The dispensing of adhesives - light-curing, thermosetting, anaerobic, shear-sensitive - is just as </w:t>
      </w:r>
      <w:r w:rsidR="00620356">
        <w:t>simple</w:t>
      </w:r>
      <w:r w:rsidRPr="00785CAE">
        <w:t xml:space="preserve"> as the application of solder pastes, the application of </w:t>
      </w:r>
      <w:r w:rsidR="00BC22A5" w:rsidRPr="00785CAE">
        <w:t xml:space="preserve">thermal </w:t>
      </w:r>
      <w:r w:rsidRPr="00785CAE">
        <w:t xml:space="preserve">pastes or the dispensing of LED resins, to name but a few. The programmable </w:t>
      </w:r>
      <w:r w:rsidR="00BC22A5" w:rsidRPr="00785CAE">
        <w:t>suck-back</w:t>
      </w:r>
      <w:r w:rsidRPr="00785CAE">
        <w:t xml:space="preserve"> effect guarantees a clean, controlled thread break</w:t>
      </w:r>
      <w:r w:rsidR="00620356">
        <w:t xml:space="preserve"> with</w:t>
      </w:r>
      <w:r w:rsidRPr="00785CAE">
        <w:t xml:space="preserve"> any material</w:t>
      </w:r>
      <w:r w:rsidR="00620356">
        <w:t>,</w:t>
      </w:r>
      <w:r w:rsidRPr="00785CAE">
        <w:t xml:space="preserve"> without dripping.</w:t>
      </w:r>
    </w:p>
    <w:p w14:paraId="3E6EB96A" w14:textId="77777777" w:rsidR="0012204F" w:rsidRPr="00785CAE" w:rsidRDefault="0012204F" w:rsidP="009518C2">
      <w:pPr>
        <w:pStyle w:val="Presse-Fliesstext"/>
        <w:jc w:val="left"/>
      </w:pPr>
    </w:p>
    <w:p w14:paraId="17F1DB1F" w14:textId="15EACC4C" w:rsidR="009518C2" w:rsidRPr="00785CAE" w:rsidRDefault="005E6349" w:rsidP="009518C2">
      <w:pPr>
        <w:pStyle w:val="Presse-Fliesstext"/>
        <w:jc w:val="left"/>
        <w:rPr>
          <w:b/>
          <w:bCs/>
        </w:rPr>
      </w:pPr>
      <w:r w:rsidRPr="00785CAE">
        <w:rPr>
          <w:b/>
          <w:bCs/>
        </w:rPr>
        <w:t xml:space="preserve">One </w:t>
      </w:r>
      <w:r w:rsidR="0012204F" w:rsidRPr="00785CAE">
        <w:rPr>
          <w:b/>
          <w:bCs/>
        </w:rPr>
        <w:t>solution for e</w:t>
      </w:r>
      <w:r w:rsidRPr="00785CAE">
        <w:rPr>
          <w:b/>
          <w:bCs/>
        </w:rPr>
        <w:t>ach</w:t>
      </w:r>
      <w:r w:rsidR="0012204F" w:rsidRPr="00785CAE">
        <w:rPr>
          <w:b/>
          <w:bCs/>
        </w:rPr>
        <w:t xml:space="preserve"> dispensing task</w:t>
      </w:r>
    </w:p>
    <w:p w14:paraId="43672AF2" w14:textId="16C98E6C" w:rsidR="0012204F" w:rsidRPr="00785CAE" w:rsidRDefault="00881B8B" w:rsidP="0012204F">
      <w:pPr>
        <w:pStyle w:val="Presse-Fliesstext"/>
      </w:pPr>
      <w:r w:rsidRPr="00785CAE">
        <w:t xml:space="preserve">Constructively, and </w:t>
      </w:r>
      <w:r w:rsidR="006F295B">
        <w:t>in view of the</w:t>
      </w:r>
      <w:r w:rsidRPr="00785CAE">
        <w:t xml:space="preserve"> to control technology, different systems are designed specifically for different industrial tasks.  </w:t>
      </w:r>
    </w:p>
    <w:p w14:paraId="67E7685E" w14:textId="77777777" w:rsidR="0012204F" w:rsidRPr="00785CAE" w:rsidRDefault="0012204F" w:rsidP="0012204F">
      <w:pPr>
        <w:pStyle w:val="Presse-Fliesstext"/>
      </w:pPr>
    </w:p>
    <w:p w14:paraId="1338BFF2" w14:textId="646AD737" w:rsidR="009518C2" w:rsidRPr="00785CAE" w:rsidRDefault="00881B8B" w:rsidP="0012204F">
      <w:pPr>
        <w:pStyle w:val="Presse-Fliesstext"/>
      </w:pPr>
      <w:r w:rsidRPr="00785CAE">
        <w:t>L</w:t>
      </w:r>
      <w:r w:rsidR="0012204F" w:rsidRPr="00785CAE">
        <w:t>ike the other two dispensing systems</w:t>
      </w:r>
      <w:r w:rsidRPr="00785CAE">
        <w:t>, the spray dispenser is</w:t>
      </w:r>
      <w:r w:rsidR="0012204F" w:rsidRPr="00785CAE">
        <w:t xml:space="preserve"> </w:t>
      </w:r>
      <w:r w:rsidRPr="00785CAE">
        <w:t xml:space="preserve">based </w:t>
      </w:r>
      <w:r w:rsidR="0012204F" w:rsidRPr="00785CAE">
        <w:t xml:space="preserve">on a rotating, </w:t>
      </w:r>
      <w:r w:rsidRPr="00785CAE">
        <w:t>completely</w:t>
      </w:r>
      <w:r w:rsidR="0012204F" w:rsidRPr="00785CAE">
        <w:t xml:space="preserve"> pressure-tight</w:t>
      </w:r>
      <w:r w:rsidRPr="00785CAE">
        <w:t>,</w:t>
      </w:r>
      <w:r w:rsidR="0012204F" w:rsidRPr="00785CAE">
        <w:t xml:space="preserve"> displacement system. Defined rotary movements of the rotor displace the m</w:t>
      </w:r>
      <w:r w:rsidRPr="00785CAE">
        <w:t>aterial</w:t>
      </w:r>
      <w:r w:rsidR="0012204F" w:rsidRPr="00785CAE">
        <w:t xml:space="preserve"> volumetrically in the stator and convey it into a processor-controlled low-flow spray chamber, where precise </w:t>
      </w:r>
      <w:r w:rsidR="006F295B" w:rsidRPr="00785CAE">
        <w:t>atomization</w:t>
      </w:r>
      <w:r w:rsidR="0012204F" w:rsidRPr="00785CAE">
        <w:t xml:space="preserve"> and spraying takes place. </w:t>
      </w:r>
      <w:r w:rsidRPr="00785CAE">
        <w:t>T</w:t>
      </w:r>
      <w:r w:rsidR="0012204F" w:rsidRPr="00785CAE">
        <w:t>he spray dispenser can be used in manual or automated mode,</w:t>
      </w:r>
      <w:r w:rsidR="0007685F" w:rsidRPr="00785CAE">
        <w:t xml:space="preserve"> using</w:t>
      </w:r>
      <w:r w:rsidR="0012204F" w:rsidRPr="00785CAE">
        <w:t xml:space="preserve"> low to high viscosity m</w:t>
      </w:r>
      <w:r w:rsidRPr="00785CAE">
        <w:t>aterial</w:t>
      </w:r>
      <w:r w:rsidR="0012204F" w:rsidRPr="00785CAE">
        <w:t xml:space="preserve"> </w:t>
      </w:r>
      <w:r w:rsidR="00B35CC7" w:rsidRPr="00785CAE">
        <w:t xml:space="preserve">to create a well-defined edge </w:t>
      </w:r>
      <w:r w:rsidR="0012204F" w:rsidRPr="00785CAE">
        <w:t>and</w:t>
      </w:r>
      <w:r w:rsidR="0007685F" w:rsidRPr="00785CAE">
        <w:t xml:space="preserve"> with</w:t>
      </w:r>
      <w:r w:rsidR="0012204F" w:rsidRPr="00785CAE">
        <w:t xml:space="preserve"> minimal overspray</w:t>
      </w:r>
      <w:r w:rsidR="0007685F" w:rsidRPr="00785CAE">
        <w:t>, which</w:t>
      </w:r>
      <w:r w:rsidR="0012204F" w:rsidRPr="00785CAE">
        <w:t xml:space="preserve"> can be atomized either continuously or </w:t>
      </w:r>
      <w:r w:rsidRPr="00785CAE">
        <w:t>sporadically</w:t>
      </w:r>
      <w:r w:rsidR="0012204F" w:rsidRPr="00785CAE">
        <w:t>.</w:t>
      </w:r>
    </w:p>
    <w:p w14:paraId="032867E2" w14:textId="77777777" w:rsidR="009518C2" w:rsidRPr="00785CAE" w:rsidRDefault="009518C2" w:rsidP="009518C2">
      <w:pPr>
        <w:pStyle w:val="Presse-Fliesstext"/>
      </w:pPr>
    </w:p>
    <w:p w14:paraId="4025E8B9" w14:textId="24C09082" w:rsidR="009518C2" w:rsidRPr="00785CAE" w:rsidRDefault="0012204F" w:rsidP="009518C2">
      <w:pPr>
        <w:pStyle w:val="Presse-Fliesstext"/>
      </w:pPr>
      <w:r w:rsidRPr="00785CAE">
        <w:t xml:space="preserve">The one-component </w:t>
      </w:r>
      <w:r w:rsidR="00881B8B" w:rsidRPr="00785CAE">
        <w:t>d</w:t>
      </w:r>
      <w:r w:rsidRPr="00785CAE">
        <w:t>ispenser was designed for single-component fluid</w:t>
      </w:r>
      <w:r w:rsidR="006F295B">
        <w:t xml:space="preserve"> </w:t>
      </w:r>
      <w:r w:rsidRPr="00785CAE">
        <w:t>d</w:t>
      </w:r>
      <w:r w:rsidR="00881B8B" w:rsidRPr="00785CAE">
        <w:t>isp</w:t>
      </w:r>
      <w:r w:rsidRPr="00785CAE">
        <w:t>e</w:t>
      </w:r>
      <w:r w:rsidR="00881B8B" w:rsidRPr="00785CAE">
        <w:t>nsing</w:t>
      </w:r>
      <w:r w:rsidRPr="00785CAE">
        <w:t>.</w:t>
      </w:r>
      <w:r w:rsidR="006F295B">
        <w:t xml:space="preserve"> </w:t>
      </w:r>
      <w:r w:rsidRPr="00785CAE">
        <w:t xml:space="preserve"> </w:t>
      </w:r>
      <w:r w:rsidR="006F295B">
        <w:t>Precise</w:t>
      </w:r>
      <w:r w:rsidRPr="00785CAE">
        <w:t xml:space="preserve"> dispensing of aqueous to pasty liquids is possible with </w:t>
      </w:r>
      <w:r w:rsidR="00881B8B" w:rsidRPr="00785CAE">
        <w:t xml:space="preserve">even the </w:t>
      </w:r>
      <w:r w:rsidRPr="00785CAE">
        <w:t xml:space="preserve">smallest quantities. The technical design allows the one-component </w:t>
      </w:r>
      <w:r w:rsidR="0007685F" w:rsidRPr="00785CAE">
        <w:t>d</w:t>
      </w:r>
      <w:r w:rsidRPr="00785CAE">
        <w:t>ispenser to be used independently of viscosity fluctuations and ensures clean dispensing - in manual operation, as a desktop device</w:t>
      </w:r>
      <w:r w:rsidR="006F295B">
        <w:t>,</w:t>
      </w:r>
      <w:r w:rsidRPr="00785CAE">
        <w:t xml:space="preserve"> or automated via a control unit.</w:t>
      </w:r>
    </w:p>
    <w:p w14:paraId="095DCDB7" w14:textId="77777777" w:rsidR="009518C2" w:rsidRPr="00785CAE" w:rsidRDefault="009518C2" w:rsidP="009518C2">
      <w:pPr>
        <w:pStyle w:val="Presse-Fliesstext"/>
      </w:pPr>
    </w:p>
    <w:p w14:paraId="6EA99B0D" w14:textId="00C9D730" w:rsidR="009518C2" w:rsidRPr="00785CAE" w:rsidRDefault="0012204F" w:rsidP="009518C2">
      <w:pPr>
        <w:pStyle w:val="Presse-Fliesstext"/>
      </w:pPr>
      <w:r w:rsidRPr="00785CAE">
        <w:t xml:space="preserve">With two-component dispensers, systems for the </w:t>
      </w:r>
      <w:r w:rsidR="006F295B">
        <w:t>traditional</w:t>
      </w:r>
      <w:r w:rsidRPr="00785CAE">
        <w:t xml:space="preserve"> processing of various two-component materials </w:t>
      </w:r>
      <w:r w:rsidR="001E2005" w:rsidRPr="00785CAE">
        <w:t>can be selected</w:t>
      </w:r>
      <w:r w:rsidR="006F295B">
        <w:t>,</w:t>
      </w:r>
      <w:r w:rsidRPr="00785CAE">
        <w:t xml:space="preserve"> or a model that is technically adapted to the requirements of </w:t>
      </w:r>
      <w:r w:rsidR="006F295B">
        <w:t xml:space="preserve">materials which are </w:t>
      </w:r>
      <w:r w:rsidRPr="00785CAE">
        <w:t xml:space="preserve">extremely difficult to mix. The classic two-component </w:t>
      </w:r>
      <w:r w:rsidR="0007685F" w:rsidRPr="00785CAE">
        <w:t>d</w:t>
      </w:r>
      <w:r w:rsidRPr="00785CAE">
        <w:t>ispenser</w:t>
      </w:r>
      <w:r w:rsidR="005E6349" w:rsidRPr="00785CAE">
        <w:t xml:space="preserve"> is available in three designs, determined by the</w:t>
      </w:r>
      <w:r w:rsidR="0007685F" w:rsidRPr="00785CAE">
        <w:t xml:space="preserve"> </w:t>
      </w:r>
      <w:r w:rsidR="005E6349" w:rsidRPr="00785CAE">
        <w:t>quantity to be dispensed</w:t>
      </w:r>
      <w:r w:rsidRPr="00785CAE">
        <w:t xml:space="preserve">. Application is either via </w:t>
      </w:r>
      <w:r w:rsidR="00B4070E">
        <w:t>static</w:t>
      </w:r>
      <w:r w:rsidR="005E6349" w:rsidRPr="00785CAE">
        <w:t xml:space="preserve"> mixing element</w:t>
      </w:r>
      <w:r w:rsidR="001E2005" w:rsidRPr="00785CAE">
        <w:t>s</w:t>
      </w:r>
      <w:r w:rsidRPr="00785CAE">
        <w:t>, in which the two components are mixed before application. Or - perfect for all viscous two-component materials that are difficult to mix - via a mixing capsule with optimized dead space.</w:t>
      </w:r>
    </w:p>
    <w:p w14:paraId="7BAE3D0D" w14:textId="77777777" w:rsidR="009518C2" w:rsidRPr="00785CAE" w:rsidRDefault="009518C2" w:rsidP="009518C2">
      <w:pPr>
        <w:pStyle w:val="Presse-Fliesstext"/>
      </w:pPr>
      <w:r w:rsidRPr="00785CAE">
        <w:t xml:space="preserve"> </w:t>
      </w:r>
    </w:p>
    <w:p w14:paraId="60A8940F" w14:textId="6BAC3A6D" w:rsidR="009518C2" w:rsidRPr="00785CAE" w:rsidRDefault="0007685F" w:rsidP="00B4070E">
      <w:pPr>
        <w:pStyle w:val="Presse-Fliesstext"/>
        <w:jc w:val="left"/>
      </w:pPr>
      <w:r w:rsidRPr="00785CAE">
        <w:rPr>
          <w:b/>
          <w:bCs/>
        </w:rPr>
        <w:t>Streamlined</w:t>
      </w:r>
      <w:r w:rsidR="0012204F" w:rsidRPr="00785CAE">
        <w:rPr>
          <w:b/>
          <w:bCs/>
        </w:rPr>
        <w:t xml:space="preserve"> warehousing and reduced service costs</w:t>
      </w:r>
      <w:r w:rsidR="00B26ADE" w:rsidRPr="00785CAE">
        <w:rPr>
          <w:b/>
          <w:bCs/>
        </w:rPr>
        <w:br/>
      </w:r>
      <w:r w:rsidR="0012204F" w:rsidRPr="00785CAE">
        <w:t xml:space="preserve">The technologies mentioned above can be used </w:t>
      </w:r>
      <w:r w:rsidR="00903666" w:rsidRPr="00785CAE">
        <w:t xml:space="preserve">as </w:t>
      </w:r>
      <w:r w:rsidR="0012204F" w:rsidRPr="00785CAE">
        <w:t xml:space="preserve">stand-alone </w:t>
      </w:r>
      <w:r w:rsidR="001811A5">
        <w:t xml:space="preserve">units </w:t>
      </w:r>
      <w:r w:rsidR="0012204F" w:rsidRPr="00785CAE">
        <w:t xml:space="preserve">or according to the requirements </w:t>
      </w:r>
      <w:r w:rsidR="00B4070E">
        <w:t>in</w:t>
      </w:r>
      <w:r w:rsidR="0012204F" w:rsidRPr="00785CAE">
        <w:t xml:space="preserve"> a production line throughout the entire process. All systems have the same control system with integrated pressure monitoring and </w:t>
      </w:r>
      <w:r w:rsidRPr="00785CAE">
        <w:t>enable the setting</w:t>
      </w:r>
      <w:r w:rsidR="0012204F" w:rsidRPr="00785CAE">
        <w:t xml:space="preserve"> of dispensing quantities, mixing ratio </w:t>
      </w:r>
      <w:r w:rsidR="001811A5">
        <w:t>and</w:t>
      </w:r>
      <w:r w:rsidR="0012204F" w:rsidRPr="00785CAE">
        <w:t xml:space="preserve"> even </w:t>
      </w:r>
      <w:r w:rsidR="001811A5">
        <w:t xml:space="preserve">dispense </w:t>
      </w:r>
      <w:r w:rsidR="00B35CC7" w:rsidRPr="00785CAE">
        <w:t xml:space="preserve">time. </w:t>
      </w:r>
      <w:r w:rsidR="0012204F" w:rsidRPr="00785CAE">
        <w:t xml:space="preserve">Each control unit is </w:t>
      </w:r>
      <w:r w:rsidR="00B4070E">
        <w:t xml:space="preserve">calibrated, </w:t>
      </w:r>
      <w:r w:rsidR="0012204F" w:rsidRPr="00785CAE">
        <w:t xml:space="preserve">and the various functions </w:t>
      </w:r>
      <w:r w:rsidR="00B4070E" w:rsidRPr="00785CAE">
        <w:t xml:space="preserve">parameterized </w:t>
      </w:r>
      <w:r w:rsidR="0012204F" w:rsidRPr="00785CAE">
        <w:t xml:space="preserve">via a standardized terminal program. An integrated motor monitoring </w:t>
      </w:r>
      <w:r w:rsidR="00903666" w:rsidRPr="00785CAE">
        <w:t xml:space="preserve">system </w:t>
      </w:r>
      <w:r w:rsidR="0012204F" w:rsidRPr="00785CAE">
        <w:t xml:space="preserve">serves as </w:t>
      </w:r>
      <w:r w:rsidR="0038391F" w:rsidRPr="00785CAE">
        <w:t xml:space="preserve">an </w:t>
      </w:r>
      <w:r w:rsidR="0012204F" w:rsidRPr="00785CAE">
        <w:t>overload protection for the dispensers and can process error messages and pass them on to a higher-level system if required</w:t>
      </w:r>
      <w:r w:rsidR="009518C2" w:rsidRPr="00785CAE">
        <w:t xml:space="preserve">. </w:t>
      </w:r>
    </w:p>
    <w:p w14:paraId="3E44FF15" w14:textId="77777777" w:rsidR="009518C2" w:rsidRPr="00785CAE" w:rsidRDefault="009518C2" w:rsidP="009518C2">
      <w:pPr>
        <w:pStyle w:val="Presse-Fliesstext"/>
        <w:rPr>
          <w:color w:val="FF0000"/>
        </w:rPr>
      </w:pPr>
    </w:p>
    <w:p w14:paraId="77FA973A" w14:textId="5D797940" w:rsidR="009518C2" w:rsidRPr="00785CAE" w:rsidRDefault="0012204F" w:rsidP="009518C2">
      <w:pPr>
        <w:pStyle w:val="Presse-Fliesstext"/>
      </w:pPr>
      <w:r w:rsidRPr="00785CAE">
        <w:lastRenderedPageBreak/>
        <w:t xml:space="preserve">If manufacturers use the different dispensers at different </w:t>
      </w:r>
      <w:r w:rsidR="0038391F" w:rsidRPr="00785CAE">
        <w:t>stages in a process</w:t>
      </w:r>
      <w:r w:rsidRPr="00785CAE">
        <w:t xml:space="preserve">, such as </w:t>
      </w:r>
      <w:r w:rsidR="001811A5">
        <w:t>traditional</w:t>
      </w:r>
      <w:r w:rsidRPr="00785CAE">
        <w:t xml:space="preserve"> bonding and the subsequent spray sealing of the fully assembled board, they benefit from the same active principle at both process steps and invest in process reliability through homogeneous structures. </w:t>
      </w:r>
      <w:r w:rsidR="00785CAE" w:rsidRPr="00785CAE">
        <w:t>Finally</w:t>
      </w:r>
      <w:r w:rsidRPr="00785CAE">
        <w:t>, the use of systems from one brand can significantly simplify the</w:t>
      </w:r>
      <w:r w:rsidR="00903666" w:rsidRPr="00785CAE">
        <w:t xml:space="preserve"> storage</w:t>
      </w:r>
      <w:r w:rsidRPr="00785CAE">
        <w:t xml:space="preserve"> of consumables and spare parts. The planning of service </w:t>
      </w:r>
      <w:r w:rsidR="00785CAE" w:rsidRPr="00785CAE">
        <w:t>call</w:t>
      </w:r>
      <w:r w:rsidR="001811A5">
        <w:t>s</w:t>
      </w:r>
      <w:r w:rsidRPr="00785CAE">
        <w:t xml:space="preserve"> becomes much easier when using the same technology and ultimately results in a reduction in maintenance costs.</w:t>
      </w:r>
      <w:r w:rsidR="009518C2" w:rsidRPr="00785CAE">
        <w:t xml:space="preserve">  </w:t>
      </w:r>
    </w:p>
    <w:p w14:paraId="4A27010B" w14:textId="77777777" w:rsidR="004F4C47" w:rsidRPr="00785CAE" w:rsidRDefault="004F4C47" w:rsidP="004F4C47"/>
    <w:p w14:paraId="555FF004" w14:textId="77777777" w:rsidR="004F4C47" w:rsidRPr="00785CAE" w:rsidRDefault="004F4C47" w:rsidP="004F4C47"/>
    <w:p w14:paraId="5C87AE4E" w14:textId="07650535" w:rsidR="004F4C47" w:rsidRPr="00785CAE" w:rsidRDefault="00E70C5C" w:rsidP="004F4C47">
      <w:r w:rsidRPr="00785CAE">
        <w:t>4,</w:t>
      </w:r>
      <w:r w:rsidR="00B4070E">
        <w:t>746</w:t>
      </w:r>
      <w:r w:rsidR="004F4C47" w:rsidRPr="00785CAE">
        <w:rPr>
          <w:color w:val="FF0000"/>
        </w:rPr>
        <w:t xml:space="preserve"> </w:t>
      </w:r>
      <w:r w:rsidR="004F4C47" w:rsidRPr="00785CAE">
        <w:t>characters including spaces. Reprinting free of charge. Copy requested.</w:t>
      </w:r>
    </w:p>
    <w:p w14:paraId="5C36D2E8" w14:textId="77777777" w:rsidR="004F4C47" w:rsidRPr="00785CAE" w:rsidRDefault="004F4C47" w:rsidP="004F4C47"/>
    <w:p w14:paraId="6FF15390" w14:textId="0B7A3377" w:rsidR="009518C2" w:rsidRDefault="009518C2" w:rsidP="004F4C47">
      <w:pPr>
        <w:pStyle w:val="Untertitel"/>
      </w:pPr>
    </w:p>
    <w:p w14:paraId="6A15189F" w14:textId="465E7509" w:rsidR="00A7221E" w:rsidRDefault="00A7221E" w:rsidP="00A7221E"/>
    <w:p w14:paraId="30BCBBFA" w14:textId="77777777" w:rsidR="00A7221E" w:rsidRPr="00A7221E" w:rsidRDefault="00A7221E" w:rsidP="00A7221E"/>
    <w:p w14:paraId="13FF2D90" w14:textId="4365F756" w:rsidR="009518C2" w:rsidRPr="00785CAE" w:rsidRDefault="00011821" w:rsidP="004F4C47">
      <w:pPr>
        <w:pStyle w:val="Untertitel"/>
      </w:pPr>
      <w:r w:rsidRPr="00785CAE">
        <w:t>Pictures:</w:t>
      </w:r>
    </w:p>
    <w:p w14:paraId="67437142" w14:textId="77777777" w:rsidR="00011821" w:rsidRPr="00785CAE" w:rsidRDefault="00011821" w:rsidP="00011821">
      <w:pPr>
        <w:pStyle w:val="Bildunterschrift"/>
      </w:pPr>
      <w:r w:rsidRPr="00785CAE">
        <w:rPr>
          <w:noProof/>
        </w:rPr>
        <w:drawing>
          <wp:inline distT="0" distB="0" distL="0" distR="0" wp14:anchorId="787A43DD" wp14:editId="058A7C76">
            <wp:extent cx="1923669" cy="1285875"/>
            <wp:effectExtent l="19050" t="19050" r="19685" b="952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930745" cy="1290605"/>
                    </a:xfrm>
                    <a:prstGeom prst="rect">
                      <a:avLst/>
                    </a:prstGeom>
                    <a:ln>
                      <a:solidFill>
                        <a:schemeClr val="accent1"/>
                      </a:solidFill>
                    </a:ln>
                  </pic:spPr>
                </pic:pic>
              </a:graphicData>
            </a:graphic>
          </wp:inline>
        </w:drawing>
      </w:r>
    </w:p>
    <w:p w14:paraId="040DB55D" w14:textId="263D5531" w:rsidR="00011821" w:rsidRPr="00785CAE" w:rsidRDefault="00011821" w:rsidP="00011821">
      <w:pPr>
        <w:pStyle w:val="Bildunterschrift"/>
      </w:pPr>
      <w:r w:rsidRPr="00785CAE">
        <w:t>Dosing the smallest quantities with absolute precision and repeat accuracy - that's what the preeflow brand stands for.</w:t>
      </w:r>
    </w:p>
    <w:p w14:paraId="1CF36131" w14:textId="77777777" w:rsidR="00011821" w:rsidRPr="00785CAE" w:rsidRDefault="00011821" w:rsidP="00011821">
      <w:pPr>
        <w:pStyle w:val="Bildunterschrift"/>
      </w:pPr>
      <w:r w:rsidRPr="00785CAE">
        <w:rPr>
          <w:noProof/>
        </w:rPr>
        <w:drawing>
          <wp:inline distT="0" distB="0" distL="0" distR="0" wp14:anchorId="2CD5620E" wp14:editId="111F8CDA">
            <wp:extent cx="1896678" cy="1257300"/>
            <wp:effectExtent l="19050" t="19050" r="27940" b="1905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911804" cy="1267327"/>
                    </a:xfrm>
                    <a:prstGeom prst="rect">
                      <a:avLst/>
                    </a:prstGeom>
                    <a:ln>
                      <a:solidFill>
                        <a:schemeClr val="accent1"/>
                      </a:solidFill>
                    </a:ln>
                  </pic:spPr>
                </pic:pic>
              </a:graphicData>
            </a:graphic>
          </wp:inline>
        </w:drawing>
      </w:r>
    </w:p>
    <w:p w14:paraId="3FE45550" w14:textId="0BEAC17D" w:rsidR="00011821" w:rsidRPr="00785CAE" w:rsidRDefault="007862AF" w:rsidP="00011821">
      <w:pPr>
        <w:pStyle w:val="Bildunterschrift"/>
      </w:pPr>
      <w:r w:rsidRPr="00785CAE">
        <w:t>preeflow eco-PEN and eco-DUO series - the entire portfolio can be easily integrated into existing production processes</w:t>
      </w:r>
      <w:r w:rsidR="00011821" w:rsidRPr="00785CAE">
        <w:t>.</w:t>
      </w:r>
    </w:p>
    <w:p w14:paraId="35A9C6F7" w14:textId="77777777" w:rsidR="00011821" w:rsidRPr="00785CAE" w:rsidRDefault="00011821" w:rsidP="00011821">
      <w:pPr>
        <w:pStyle w:val="Bildunterschrift"/>
      </w:pPr>
    </w:p>
    <w:p w14:paraId="4D42B098" w14:textId="77777777" w:rsidR="00011821" w:rsidRPr="00785CAE" w:rsidRDefault="00011821" w:rsidP="00011821">
      <w:pPr>
        <w:pStyle w:val="Bildunterschrift"/>
      </w:pPr>
      <w:r w:rsidRPr="00785CAE">
        <w:rPr>
          <w:noProof/>
        </w:rPr>
        <w:lastRenderedPageBreak/>
        <w:drawing>
          <wp:inline distT="0" distB="0" distL="0" distR="0" wp14:anchorId="026B51E7" wp14:editId="6A31C210">
            <wp:extent cx="1942465" cy="1093730"/>
            <wp:effectExtent l="19050" t="19050" r="19685" b="1143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952885" cy="1099597"/>
                    </a:xfrm>
                    <a:prstGeom prst="rect">
                      <a:avLst/>
                    </a:prstGeom>
                    <a:ln>
                      <a:solidFill>
                        <a:schemeClr val="accent1"/>
                      </a:solidFill>
                    </a:ln>
                  </pic:spPr>
                </pic:pic>
              </a:graphicData>
            </a:graphic>
          </wp:inline>
        </w:drawing>
      </w:r>
    </w:p>
    <w:p w14:paraId="127DA045" w14:textId="1969DE02" w:rsidR="00011821" w:rsidRPr="00785CAE" w:rsidRDefault="007862AF" w:rsidP="00011821">
      <w:pPr>
        <w:pStyle w:val="Bildunterschrift"/>
      </w:pPr>
      <w:r w:rsidRPr="00785CAE">
        <w:t>The precise dispensers are perfectly suited for dosing very small quantities of abrasive materials</w:t>
      </w:r>
      <w:r w:rsidR="00011821" w:rsidRPr="00785CAE">
        <w:t xml:space="preserve">. </w:t>
      </w:r>
    </w:p>
    <w:p w14:paraId="21A76E0B" w14:textId="77777777" w:rsidR="00502B11" w:rsidRPr="00785CAE" w:rsidRDefault="00502B11" w:rsidP="00A32B7C"/>
    <w:p w14:paraId="2F355E0C" w14:textId="77777777" w:rsidR="00FC356D" w:rsidRPr="00785CAE" w:rsidRDefault="00FC356D" w:rsidP="00A32B7C"/>
    <w:p w14:paraId="41BDD36E" w14:textId="77777777" w:rsidR="00A32B7C" w:rsidRPr="00785CAE" w:rsidRDefault="00A32B7C" w:rsidP="00A32B7C">
      <w:pPr>
        <w:pStyle w:val="Untertitel"/>
      </w:pPr>
    </w:p>
    <w:p w14:paraId="2A650CE9" w14:textId="77777777" w:rsidR="00CB2995" w:rsidRPr="00785CAE" w:rsidRDefault="00CB2995" w:rsidP="00CB2995">
      <w:pPr>
        <w:pStyle w:val="Untertitel"/>
      </w:pPr>
      <w:r w:rsidRPr="00785CAE">
        <w:t>Microdispensing to perfection!</w:t>
      </w:r>
    </w:p>
    <w:p w14:paraId="01AD1A58" w14:textId="77777777" w:rsidR="00E7792E" w:rsidRPr="00785CAE" w:rsidRDefault="00CB2995" w:rsidP="00CB2995">
      <w:r w:rsidRPr="00785CAE">
        <w:t>preeflow</w:t>
      </w:r>
      <w:r w:rsidRPr="00785CAE">
        <w:rPr>
          <w:vertAlign w:val="superscript"/>
        </w:rPr>
        <w:t>®</w:t>
      </w:r>
      <w:r w:rsidRPr="00785CAE">
        <w:t xml:space="preserve"> is a brand name powered by ViscoTec Pumpen- u. Dosiertechnik GmbH. ViscoTec primarily deals in systems required for conveying, dispensing, applying, filling and emptying medium to high-viscosity fluids. The headquarters of the technological market leader is in Töging (upper Bavaria, near Munich). In addition, ViscoTec has subsidiaries in the USA, in China, Singapore, Indie and in France and employs about 260 people worldwide. Established in 2008, preeflow</w:t>
      </w:r>
      <w:r w:rsidRPr="00785CAE">
        <w:rPr>
          <w:vertAlign w:val="superscript"/>
        </w:rPr>
        <w:t>®</w:t>
      </w:r>
      <w:r w:rsidRPr="00785CAE">
        <w:t xml:space="preserve"> ensures precise, purely volumetric dispensing of liquids in the smallest of quantities. preeflow</w:t>
      </w:r>
      <w:r w:rsidRPr="00785CAE">
        <w:rPr>
          <w:vertAlign w:val="superscript"/>
        </w:rPr>
        <w:t>®</w:t>
      </w:r>
      <w:r w:rsidRPr="00785CAE">
        <w:t xml:space="preserve"> products are appreciated worldwide, not to mention because of their unique quality - Made in Germany. An international distribution network offers professional service and support in all areas of preeflow</w:t>
      </w:r>
      <w:r w:rsidRPr="00785CAE">
        <w:rPr>
          <w:vertAlign w:val="superscript"/>
        </w:rPr>
        <w:t>®</w:t>
      </w:r>
      <w:r w:rsidRPr="00785CAE">
        <w:t xml:space="preserve"> dispensing systems. The various fields of application include, among others, automotive, electrical and electronics industry, medical technology, aerospace, renewable energies, electrical and hybrid technology and measurement and sensor technology. The complete preeflow</w:t>
      </w:r>
      <w:r w:rsidRPr="00785CAE">
        <w:rPr>
          <w:vertAlign w:val="superscript"/>
        </w:rPr>
        <w:t>®</w:t>
      </w:r>
      <w:r w:rsidRPr="00785CAE">
        <w:t xml:space="preserve"> portfolio can be easily integrated due to standardized interfaces. Worldwide more than 20,000 preeflow</w:t>
      </w:r>
      <w:r w:rsidRPr="00785CAE">
        <w:rPr>
          <w:vertAlign w:val="superscript"/>
        </w:rPr>
        <w:t>®</w:t>
      </w:r>
      <w:r w:rsidRPr="00785CAE">
        <w:t xml:space="preserve"> systems are working in semi- or fully-automated dispensing applications </w:t>
      </w:r>
      <w:r w:rsidRPr="00785CAE">
        <w:rPr>
          <w:rFonts w:ascii="Courier New" w:hAnsi="Courier New" w:cs="Courier New"/>
        </w:rPr>
        <w:t>­</w:t>
      </w:r>
      <w:r w:rsidRPr="00785CAE">
        <w:t xml:space="preserve"> to the user’s and customer's complete satisfaction</w:t>
      </w:r>
      <w:r w:rsidR="00E7792E" w:rsidRPr="00785CAE">
        <w:t>.</w:t>
      </w:r>
    </w:p>
    <w:p w14:paraId="68D85152" w14:textId="77777777" w:rsidR="00BD097C" w:rsidRPr="00785CAE" w:rsidRDefault="00BD097C" w:rsidP="00A32B7C"/>
    <w:p w14:paraId="4DB4AF33" w14:textId="77777777" w:rsidR="00AB3895" w:rsidRPr="00785CAE" w:rsidRDefault="00AB3895" w:rsidP="00A32B7C"/>
    <w:p w14:paraId="27B22466" w14:textId="77777777" w:rsidR="00AB3895" w:rsidRPr="00785CAE" w:rsidRDefault="00AB3895" w:rsidP="00A32B7C"/>
    <w:p w14:paraId="782B33F8" w14:textId="77777777" w:rsidR="00FC356D" w:rsidRPr="00785CAE" w:rsidRDefault="00FC356D" w:rsidP="00A32B7C"/>
    <w:p w14:paraId="2C75A5E9" w14:textId="77777777" w:rsidR="00B1362C" w:rsidRPr="00785CAE" w:rsidRDefault="00B1362C" w:rsidP="00A32B7C"/>
    <w:p w14:paraId="386A9604" w14:textId="77777777" w:rsidR="00BD097C" w:rsidRPr="00785CAE" w:rsidRDefault="00BD097C" w:rsidP="00A32B7C">
      <w:pPr>
        <w:pStyle w:val="Untertitel"/>
      </w:pPr>
      <w:r w:rsidRPr="00785CAE">
        <w:t>Press</w:t>
      </w:r>
      <w:r w:rsidR="006C0AC6" w:rsidRPr="00785CAE">
        <w:t xml:space="preserve"> contact</w:t>
      </w:r>
      <w:r w:rsidRPr="00785CAE">
        <w:t>:</w:t>
      </w:r>
    </w:p>
    <w:p w14:paraId="6C09DE09" w14:textId="77777777" w:rsidR="00BD097C" w:rsidRPr="00785CAE" w:rsidRDefault="00BD097C" w:rsidP="00A32B7C"/>
    <w:p w14:paraId="5197DD27" w14:textId="77777777" w:rsidR="00BD097C" w:rsidRPr="00785CAE" w:rsidRDefault="00BD097C" w:rsidP="00A32B7C">
      <w:r w:rsidRPr="00785CAE">
        <w:t xml:space="preserve">Thomas Diringer, </w:t>
      </w:r>
      <w:r w:rsidR="009C4840" w:rsidRPr="00785CAE">
        <w:t>Manager Business Unit Components &amp; Devices</w:t>
      </w:r>
    </w:p>
    <w:p w14:paraId="4A0C11EF" w14:textId="77777777" w:rsidR="00BD097C" w:rsidRPr="00B4070E" w:rsidRDefault="00BD097C" w:rsidP="00A32B7C">
      <w:pPr>
        <w:rPr>
          <w:lang w:val="de-DE"/>
        </w:rPr>
      </w:pPr>
      <w:r w:rsidRPr="00B4070E">
        <w:rPr>
          <w:lang w:val="de-DE"/>
        </w:rPr>
        <w:t>ViscoTec Pumpen- u. Dosiertechnik GmbH</w:t>
      </w:r>
    </w:p>
    <w:p w14:paraId="4C18E5D3" w14:textId="77777777" w:rsidR="00BD097C" w:rsidRPr="00B4070E" w:rsidRDefault="00BD097C" w:rsidP="00A32B7C">
      <w:pPr>
        <w:rPr>
          <w:lang w:val="de-DE"/>
        </w:rPr>
      </w:pPr>
      <w:r w:rsidRPr="00B4070E">
        <w:rPr>
          <w:lang w:val="de-DE"/>
        </w:rPr>
        <w:t>Amperstraße 13, D-84513 Töging a. Inn</w:t>
      </w:r>
    </w:p>
    <w:p w14:paraId="7235ADFC" w14:textId="77777777" w:rsidR="00BD097C" w:rsidRPr="00B4070E" w:rsidRDefault="009C4840" w:rsidP="00A32B7C">
      <w:pPr>
        <w:rPr>
          <w:lang w:val="fr-FR"/>
        </w:rPr>
      </w:pPr>
      <w:r w:rsidRPr="00B4070E">
        <w:rPr>
          <w:lang w:val="fr-FR"/>
        </w:rPr>
        <w:t>Phone</w:t>
      </w:r>
      <w:r w:rsidR="00BD097C" w:rsidRPr="00B4070E">
        <w:rPr>
          <w:lang w:val="fr-FR"/>
        </w:rPr>
        <w:t xml:space="preserve"> +49 8631 9274-441 </w:t>
      </w:r>
    </w:p>
    <w:p w14:paraId="106090B0" w14:textId="77777777" w:rsidR="00BD097C" w:rsidRPr="00B4070E" w:rsidRDefault="00BD097C" w:rsidP="00A32B7C">
      <w:pPr>
        <w:rPr>
          <w:lang w:val="fr-FR"/>
        </w:rPr>
      </w:pPr>
      <w:r w:rsidRPr="00B4070E">
        <w:rPr>
          <w:lang w:val="fr-FR"/>
        </w:rPr>
        <w:t>E-Mail: thomas.diringer@viscotec.de · www.preeflow.com</w:t>
      </w:r>
    </w:p>
    <w:p w14:paraId="639B7864" w14:textId="77777777" w:rsidR="00BD097C" w:rsidRPr="00B4070E" w:rsidRDefault="00BD097C" w:rsidP="00A32B7C">
      <w:pPr>
        <w:rPr>
          <w:lang w:val="fr-FR"/>
        </w:rPr>
      </w:pPr>
    </w:p>
    <w:p w14:paraId="5E6686F8" w14:textId="77777777" w:rsidR="00BD097C" w:rsidRPr="00B4070E" w:rsidRDefault="00670B7B" w:rsidP="00A32B7C">
      <w:pPr>
        <w:rPr>
          <w:lang w:val="de-DE"/>
        </w:rPr>
      </w:pPr>
      <w:r w:rsidRPr="00B4070E">
        <w:rPr>
          <w:lang w:val="de-DE"/>
        </w:rPr>
        <w:t>Melanie Hintereder</w:t>
      </w:r>
      <w:r w:rsidR="00BD097C" w:rsidRPr="00B4070E">
        <w:rPr>
          <w:lang w:val="de-DE"/>
        </w:rPr>
        <w:t>, Marketing</w:t>
      </w:r>
    </w:p>
    <w:p w14:paraId="1E54AE7D" w14:textId="77777777" w:rsidR="00BD097C" w:rsidRPr="00B4070E" w:rsidRDefault="00BD097C" w:rsidP="00A32B7C">
      <w:pPr>
        <w:rPr>
          <w:lang w:val="de-DE"/>
        </w:rPr>
      </w:pPr>
      <w:r w:rsidRPr="00B4070E">
        <w:rPr>
          <w:lang w:val="de-DE"/>
        </w:rPr>
        <w:t>ViscoTec Pumpen- u. Dosiertechnik GmbH</w:t>
      </w:r>
    </w:p>
    <w:p w14:paraId="31B6B572" w14:textId="77777777" w:rsidR="00BD097C" w:rsidRPr="00B4070E" w:rsidRDefault="00BD097C" w:rsidP="00A32B7C">
      <w:pPr>
        <w:rPr>
          <w:lang w:val="de-DE"/>
        </w:rPr>
      </w:pPr>
      <w:r w:rsidRPr="00B4070E">
        <w:rPr>
          <w:lang w:val="de-DE"/>
        </w:rPr>
        <w:t>Amperstraße 13, D-84513 Töging a. Inn</w:t>
      </w:r>
    </w:p>
    <w:p w14:paraId="495BAD8E" w14:textId="77777777" w:rsidR="00BD097C" w:rsidRPr="00B4070E" w:rsidRDefault="009C4840" w:rsidP="00A32B7C">
      <w:pPr>
        <w:rPr>
          <w:lang w:val="de-DE"/>
        </w:rPr>
      </w:pPr>
      <w:r w:rsidRPr="00B4070E">
        <w:rPr>
          <w:lang w:val="de-DE"/>
        </w:rPr>
        <w:t>Phone</w:t>
      </w:r>
      <w:r w:rsidR="00BD097C" w:rsidRPr="00B4070E">
        <w:rPr>
          <w:lang w:val="de-DE"/>
        </w:rPr>
        <w:t xml:space="preserve"> +49 8631 9274-4</w:t>
      </w:r>
      <w:r w:rsidR="00670B7B" w:rsidRPr="00B4070E">
        <w:rPr>
          <w:lang w:val="de-DE"/>
        </w:rPr>
        <w:t>04</w:t>
      </w:r>
      <w:r w:rsidR="00BD097C" w:rsidRPr="00B4070E">
        <w:rPr>
          <w:lang w:val="de-DE"/>
        </w:rPr>
        <w:t xml:space="preserve"> </w:t>
      </w:r>
    </w:p>
    <w:p w14:paraId="638A08D8" w14:textId="494CB41A" w:rsidR="00207D48" w:rsidRPr="00785CAE" w:rsidRDefault="00BD097C" w:rsidP="00A32B7C">
      <w:r w:rsidRPr="00785CAE">
        <w:t xml:space="preserve">E-Mail: </w:t>
      </w:r>
      <w:r w:rsidR="00670B7B" w:rsidRPr="00785CAE">
        <w:t>melanie.hintereder</w:t>
      </w:r>
      <w:r w:rsidRPr="00785CAE">
        <w:t>@viscotec.de · www.viscotec.de</w:t>
      </w:r>
    </w:p>
    <w:p w14:paraId="41822D92" w14:textId="77777777" w:rsidR="00207D48" w:rsidRPr="00785CAE" w:rsidRDefault="00207D48" w:rsidP="00A32B7C"/>
    <w:p w14:paraId="3A1B117B" w14:textId="77777777" w:rsidR="00207D48" w:rsidRPr="00785CAE" w:rsidRDefault="00207D48" w:rsidP="00A32B7C"/>
    <w:bookmarkEnd w:id="0"/>
    <w:p w14:paraId="3B7A748D" w14:textId="77777777" w:rsidR="006E2BC6" w:rsidRPr="00785CAE" w:rsidRDefault="006E2BC6" w:rsidP="00DA128F">
      <w:pPr>
        <w:pStyle w:val="Fusszeile"/>
      </w:pPr>
    </w:p>
    <w:sectPr w:rsidR="006E2BC6" w:rsidRPr="00785CAE" w:rsidSect="00FF2E2A">
      <w:headerReference w:type="default" r:id="rId11"/>
      <w:footerReference w:type="default" r:id="rId12"/>
      <w:pgSz w:w="11906" w:h="16838"/>
      <w:pgMar w:top="851" w:right="707" w:bottom="851"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3C239F" w14:textId="77777777" w:rsidR="00C62A04" w:rsidRDefault="00C62A04" w:rsidP="00A32B7C">
      <w:r>
        <w:separator/>
      </w:r>
    </w:p>
  </w:endnote>
  <w:endnote w:type="continuationSeparator" w:id="0">
    <w:p w14:paraId="57D0FB7C" w14:textId="77777777" w:rsidR="00C62A04" w:rsidRDefault="00C62A04" w:rsidP="00A32B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141492" w14:textId="77777777" w:rsidR="00A32B7C" w:rsidRDefault="00A32B7C" w:rsidP="00A32B7C">
    <w:pPr>
      <w:tabs>
        <w:tab w:val="left" w:pos="3261"/>
      </w:tabs>
      <w:rPr>
        <w:noProof/>
        <w:sz w:val="14"/>
        <w:szCs w:val="14"/>
      </w:rPr>
    </w:pPr>
    <w:bookmarkStart w:id="1" w:name="_Hlk517093279"/>
  </w:p>
  <w:p w14:paraId="2365EEA8" w14:textId="77777777" w:rsidR="00A32B7C" w:rsidRDefault="00A32B7C" w:rsidP="00A32B7C">
    <w:pPr>
      <w:tabs>
        <w:tab w:val="left" w:pos="3261"/>
      </w:tabs>
      <w:rPr>
        <w:noProof/>
        <w:sz w:val="14"/>
        <w:szCs w:val="14"/>
      </w:rPr>
    </w:pPr>
    <w:r>
      <w:rPr>
        <w:noProof/>
        <w:sz w:val="14"/>
        <w:szCs w:val="14"/>
      </w:rPr>
      <mc:AlternateContent>
        <mc:Choice Requires="wps">
          <w:drawing>
            <wp:anchor distT="0" distB="0" distL="114300" distR="114300" simplePos="0" relativeHeight="251661312" behindDoc="0" locked="0" layoutInCell="1" allowOverlap="1" wp14:anchorId="7CE3CECF" wp14:editId="4A81D076">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D5E7CE8" id="Gerader Verbinder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" strokecolor="#dde4f0"/>
          </w:pict>
        </mc:Fallback>
      </mc:AlternateContent>
    </w:r>
  </w:p>
  <w:p w14:paraId="18817B73" w14:textId="77777777" w:rsidR="00A32B7C" w:rsidRDefault="00A32B7C" w:rsidP="00A32B7C">
    <w:pPr>
      <w:tabs>
        <w:tab w:val="left" w:pos="3261"/>
      </w:tabs>
      <w:rPr>
        <w:noProof/>
        <w:sz w:val="14"/>
        <w:szCs w:val="14"/>
      </w:rPr>
    </w:pPr>
  </w:p>
  <w:bookmarkEnd w:id="1"/>
  <w:p w14:paraId="3A69AB24" w14:textId="77777777" w:rsidR="00A32B7C" w:rsidRPr="00B26ADE" w:rsidRDefault="00DE1923" w:rsidP="00A32B7C">
    <w:pPr>
      <w:pStyle w:val="Fusszeile"/>
      <w:rPr>
        <w:lang w:val="de-DE"/>
      </w:rPr>
    </w:pPr>
    <w:r w:rsidRPr="00B26ADE">
      <w:rPr>
        <w:lang w:val="de-DE"/>
      </w:rPr>
      <w:t>Status</w:t>
    </w:r>
    <w:r w:rsidR="00A32B7C" w:rsidRPr="00B26ADE">
      <w:rPr>
        <w:lang w:val="de-DE"/>
      </w:rPr>
      <w:t>: 0</w:t>
    </w:r>
    <w:r w:rsidR="0024178A" w:rsidRPr="00B26ADE">
      <w:rPr>
        <w:lang w:val="de-DE"/>
      </w:rPr>
      <w:t>8</w:t>
    </w:r>
    <w:r w:rsidR="00A32B7C" w:rsidRPr="00B26ADE">
      <w:rPr>
        <w:lang w:val="de-DE"/>
      </w:rPr>
      <w:t>.0</w:t>
    </w:r>
    <w:r w:rsidR="0024178A" w:rsidRPr="00B26ADE">
      <w:rPr>
        <w:lang w:val="de-DE"/>
      </w:rPr>
      <w:t>1</w:t>
    </w:r>
    <w:r w:rsidR="00A32B7C" w:rsidRPr="00B26ADE">
      <w:rPr>
        <w:lang w:val="de-DE"/>
      </w:rPr>
      <w:t>.20</w:t>
    </w:r>
    <w:r w:rsidR="0024178A" w:rsidRPr="00B26ADE">
      <w:rPr>
        <w:lang w:val="de-DE"/>
      </w:rPr>
      <w:t>20</w:t>
    </w:r>
    <w:r w:rsidR="00A32B7C" w:rsidRPr="00B26ADE">
      <w:rPr>
        <w:color w:val="7F7F7F"/>
        <w:lang w:val="de-DE"/>
      </w:rPr>
      <w:tab/>
    </w:r>
    <w:r w:rsidR="00A32B7C" w:rsidRPr="00B26ADE">
      <w:rPr>
        <w:lang w:val="de-DE"/>
      </w:rPr>
      <w:t xml:space="preserve"> </w:t>
    </w:r>
    <w:r w:rsidR="00A32B7C" w:rsidRPr="00B26ADE">
      <w:rPr>
        <w:color w:val="7F7F7F"/>
        <w:lang w:val="de-DE"/>
      </w:rPr>
      <w:tab/>
    </w:r>
    <w:r w:rsidR="00A32B7C" w:rsidRPr="00B26ADE">
      <w:rPr>
        <w:lang w:val="de-DE"/>
      </w:rPr>
      <w:tab/>
    </w:r>
    <w:r w:rsidR="00CA44B8" w:rsidRPr="00B26ADE">
      <w:rPr>
        <w:lang w:val="de-DE"/>
      </w:rPr>
      <w:t>Page</w:t>
    </w:r>
    <w:r w:rsidR="00A32B7C" w:rsidRPr="00B26ADE">
      <w:rPr>
        <w:lang w:val="de-DE"/>
      </w:rPr>
      <w:t xml:space="preserve"> </w:t>
    </w:r>
    <w:r w:rsidR="00A32B7C" w:rsidRPr="003976F5">
      <w:fldChar w:fldCharType="begin"/>
    </w:r>
    <w:r w:rsidR="00A32B7C" w:rsidRPr="00B26ADE">
      <w:rPr>
        <w:lang w:val="de-DE"/>
      </w:rPr>
      <w:instrText xml:space="preserve"> PAGE </w:instrText>
    </w:r>
    <w:r w:rsidR="00A32B7C" w:rsidRPr="003976F5">
      <w:fldChar w:fldCharType="separate"/>
    </w:r>
    <w:r w:rsidR="00A32B7C" w:rsidRPr="00B26ADE">
      <w:rPr>
        <w:lang w:val="de-DE"/>
      </w:rPr>
      <w:t>1</w:t>
    </w:r>
    <w:r w:rsidR="00A32B7C" w:rsidRPr="003976F5">
      <w:fldChar w:fldCharType="end"/>
    </w:r>
    <w:r w:rsidR="00A32B7C" w:rsidRPr="00B26ADE">
      <w:rPr>
        <w:lang w:val="de-DE"/>
      </w:rPr>
      <w:t xml:space="preserve"> </w:t>
    </w:r>
    <w:r w:rsidR="00CA44B8" w:rsidRPr="00B26ADE">
      <w:rPr>
        <w:lang w:val="de-DE"/>
      </w:rPr>
      <w:t>of</w:t>
    </w:r>
    <w:r w:rsidR="00A32B7C" w:rsidRPr="00B26ADE">
      <w:rPr>
        <w:lang w:val="de-DE"/>
      </w:rPr>
      <w:t xml:space="preserve"> </w:t>
    </w:r>
    <w:r w:rsidR="00A32B7C" w:rsidRPr="003976F5">
      <w:fldChar w:fldCharType="begin"/>
    </w:r>
    <w:r w:rsidR="00A32B7C" w:rsidRPr="00B26ADE">
      <w:rPr>
        <w:lang w:val="de-DE"/>
      </w:rPr>
      <w:instrText xml:space="preserve"> NUMPAGES  </w:instrText>
    </w:r>
    <w:r w:rsidR="00A32B7C" w:rsidRPr="003976F5">
      <w:fldChar w:fldCharType="separate"/>
    </w:r>
    <w:r w:rsidR="00A32B7C" w:rsidRPr="00B26ADE">
      <w:rPr>
        <w:lang w:val="de-DE"/>
      </w:rPr>
      <w:t>2</w:t>
    </w:r>
    <w:r w:rsidR="00A32B7C" w:rsidRPr="003976F5">
      <w:fldChar w:fldCharType="end"/>
    </w:r>
  </w:p>
  <w:p w14:paraId="02D75F0C" w14:textId="77777777" w:rsidR="00A32B7C" w:rsidRPr="00B26ADE" w:rsidRDefault="00A32B7C" w:rsidP="00A32B7C">
    <w:pPr>
      <w:tabs>
        <w:tab w:val="left" w:pos="450"/>
        <w:tab w:val="left" w:pos="3261"/>
        <w:tab w:val="left" w:pos="5954"/>
        <w:tab w:val="left" w:pos="8789"/>
      </w:tabs>
      <w:rPr>
        <w:b/>
        <w:noProof/>
        <w:sz w:val="14"/>
        <w:szCs w:val="14"/>
        <w:lang w:val="de-DE"/>
      </w:rPr>
    </w:pPr>
  </w:p>
  <w:p w14:paraId="1B65F01B" w14:textId="77777777" w:rsidR="00A32B7C" w:rsidRPr="00B26ADE" w:rsidRDefault="00A32B7C" w:rsidP="00A32B7C">
    <w:pPr>
      <w:tabs>
        <w:tab w:val="left" w:pos="450"/>
        <w:tab w:val="left" w:pos="3261"/>
        <w:tab w:val="left" w:pos="5954"/>
        <w:tab w:val="left" w:pos="8789"/>
      </w:tabs>
      <w:rPr>
        <w:noProof/>
        <w:color w:val="7F7F7F"/>
        <w:sz w:val="14"/>
        <w:szCs w:val="14"/>
        <w:lang w:val="de-DE"/>
      </w:rPr>
    </w:pPr>
    <w:r w:rsidRPr="00B26ADE">
      <w:rPr>
        <w:b/>
        <w:noProof/>
        <w:sz w:val="14"/>
        <w:szCs w:val="14"/>
        <w:lang w:val="de-DE"/>
      </w:rPr>
      <w:t>ViscoTec</w:t>
    </w:r>
    <w:r w:rsidRPr="00B26ADE">
      <w:rPr>
        <w:noProof/>
        <w:sz w:val="14"/>
        <w:szCs w:val="14"/>
        <w:lang w:val="de-DE"/>
      </w:rPr>
      <w:tab/>
      <w:t>Amperstraße 13</w:t>
    </w:r>
    <w:r w:rsidRPr="00B26ADE">
      <w:rPr>
        <w:noProof/>
        <w:color w:val="7F7F7F"/>
        <w:sz w:val="14"/>
        <w:szCs w:val="14"/>
        <w:lang w:val="de-DE"/>
      </w:rPr>
      <w:tab/>
    </w:r>
    <w:r w:rsidRPr="00B26ADE">
      <w:rPr>
        <w:b/>
        <w:noProof/>
        <w:color w:val="00B0F0"/>
        <w:sz w:val="14"/>
        <w:szCs w:val="14"/>
        <w:lang w:val="de-DE"/>
      </w:rPr>
      <w:t>T</w:t>
    </w:r>
    <w:r w:rsidRPr="00B26ADE">
      <w:rPr>
        <w:noProof/>
        <w:color w:val="7F7F7F"/>
        <w:sz w:val="14"/>
        <w:szCs w:val="14"/>
        <w:lang w:val="de-DE"/>
      </w:rPr>
      <w:t xml:space="preserve">  </w:t>
    </w:r>
    <w:r w:rsidRPr="00B26ADE">
      <w:rPr>
        <w:noProof/>
        <w:sz w:val="14"/>
        <w:szCs w:val="14"/>
        <w:lang w:val="de-DE"/>
      </w:rPr>
      <w:t>+49 8631 9274-0</w:t>
    </w:r>
    <w:r w:rsidRPr="00B26ADE">
      <w:rPr>
        <w:noProof/>
        <w:color w:val="7F7F7F"/>
        <w:sz w:val="14"/>
        <w:szCs w:val="14"/>
        <w:lang w:val="de-DE"/>
      </w:rPr>
      <w:tab/>
    </w:r>
    <w:r w:rsidRPr="00B26ADE">
      <w:rPr>
        <w:b/>
        <w:noProof/>
        <w:color w:val="00B0F0"/>
        <w:sz w:val="14"/>
        <w:szCs w:val="14"/>
        <w:lang w:val="de-DE"/>
      </w:rPr>
      <w:t>W</w:t>
    </w:r>
    <w:r w:rsidRPr="00B26ADE">
      <w:rPr>
        <w:noProof/>
        <w:color w:val="7F7F7F"/>
        <w:sz w:val="14"/>
        <w:szCs w:val="14"/>
        <w:lang w:val="de-DE"/>
      </w:rPr>
      <w:t xml:space="preserve"> </w:t>
    </w:r>
    <w:r w:rsidRPr="00B26ADE">
      <w:rPr>
        <w:noProof/>
        <w:color w:val="7F7F7F"/>
        <w:sz w:val="20"/>
        <w:szCs w:val="20"/>
        <w:lang w:val="de-DE"/>
      </w:rPr>
      <w:t xml:space="preserve"> </w:t>
    </w:r>
    <w:r w:rsidRPr="00B26ADE">
      <w:rPr>
        <w:noProof/>
        <w:sz w:val="14"/>
        <w:szCs w:val="14"/>
        <w:lang w:val="de-DE"/>
      </w:rPr>
      <w:t xml:space="preserve">www.viscotec.de </w:t>
    </w:r>
  </w:p>
  <w:p w14:paraId="30B8FDC0" w14:textId="77777777" w:rsidR="006B78C4" w:rsidRPr="00A32B7C" w:rsidRDefault="00A32B7C" w:rsidP="00A32B7C">
    <w:pPr>
      <w:tabs>
        <w:tab w:val="left" w:pos="450"/>
        <w:tab w:val="left" w:pos="3261"/>
        <w:tab w:val="left" w:pos="5954"/>
        <w:tab w:val="left" w:pos="6096"/>
        <w:tab w:val="left" w:pos="8789"/>
        <w:tab w:val="left" w:pos="8931"/>
      </w:tabs>
      <w:rPr>
        <w:noProof/>
        <w:color w:val="7F7F7F"/>
        <w:sz w:val="16"/>
        <w:szCs w:val="16"/>
        <w:lang w:val="de-DE"/>
      </w:rPr>
    </w:pPr>
    <w:r w:rsidRPr="00A32B7C">
      <w:rPr>
        <w:b/>
        <w:noProof/>
        <w:sz w:val="14"/>
        <w:szCs w:val="14"/>
        <w:lang w:val="de-DE"/>
      </w:rPr>
      <w:t>Pumpen- u. Dosiertechnik GmbH</w:t>
    </w:r>
    <w:r w:rsidRPr="00A32B7C">
      <w:rPr>
        <w:noProof/>
        <w:sz w:val="14"/>
        <w:szCs w:val="14"/>
        <w:lang w:val="de-DE"/>
      </w:rPr>
      <w:tab/>
      <w:t>D-84513 Töging a. Inn</w:t>
    </w:r>
    <w:r w:rsidRPr="00A32B7C">
      <w:rPr>
        <w:noProof/>
        <w:color w:val="7F7F7F"/>
        <w:sz w:val="14"/>
        <w:szCs w:val="14"/>
        <w:lang w:val="de-DE"/>
      </w:rPr>
      <w:tab/>
    </w:r>
    <w:r w:rsidRPr="00A32B7C">
      <w:rPr>
        <w:b/>
        <w:noProof/>
        <w:color w:val="00B0F0"/>
        <w:sz w:val="14"/>
        <w:szCs w:val="14"/>
        <w:lang w:val="de-DE"/>
      </w:rPr>
      <w:t>F</w:t>
    </w:r>
    <w:r w:rsidRPr="00A32B7C">
      <w:rPr>
        <w:noProof/>
        <w:color w:val="7F7F7F"/>
        <w:sz w:val="14"/>
        <w:szCs w:val="14"/>
        <w:lang w:val="de-DE"/>
      </w:rPr>
      <w:t xml:space="preserve">  </w:t>
    </w:r>
    <w:r w:rsidRPr="00A32B7C">
      <w:rPr>
        <w:noProof/>
        <w:sz w:val="14"/>
        <w:szCs w:val="14"/>
        <w:lang w:val="de-DE"/>
      </w:rPr>
      <w:t>+49 8631 9274-300</w:t>
    </w:r>
    <w:r w:rsidRPr="00A32B7C">
      <w:rPr>
        <w:noProof/>
        <w:color w:val="7F7F7F"/>
        <w:sz w:val="14"/>
        <w:szCs w:val="14"/>
        <w:lang w:val="de-DE"/>
      </w:rPr>
      <w:tab/>
    </w:r>
    <w:r w:rsidRPr="00A32B7C">
      <w:rPr>
        <w:b/>
        <w:noProof/>
        <w:color w:val="00B0F0"/>
        <w:sz w:val="14"/>
        <w:szCs w:val="14"/>
        <w:lang w:val="de-DE"/>
      </w:rPr>
      <w:t>E</w:t>
    </w:r>
    <w:r w:rsidRPr="00A32B7C">
      <w:rPr>
        <w:noProof/>
        <w:color w:val="7F7F7F"/>
        <w:sz w:val="14"/>
        <w:szCs w:val="14"/>
        <w:lang w:val="de-DE"/>
      </w:rPr>
      <w:t xml:space="preserve">  </w:t>
    </w:r>
    <w:r w:rsidRPr="00A32B7C">
      <w:rPr>
        <w:noProof/>
        <w:sz w:val="14"/>
        <w:szCs w:val="14"/>
        <w:lang w:val="de-DE"/>
      </w:rPr>
      <w:t>mail@viscotec.de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562276" w14:textId="77777777" w:rsidR="00C62A04" w:rsidRDefault="00C62A04" w:rsidP="00A32B7C">
      <w:r>
        <w:separator/>
      </w:r>
    </w:p>
  </w:footnote>
  <w:footnote w:type="continuationSeparator" w:id="0">
    <w:p w14:paraId="6336BB7A" w14:textId="77777777" w:rsidR="00C62A04" w:rsidRDefault="00C62A04" w:rsidP="00A32B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06EB61" w14:textId="77777777" w:rsidR="006B78C4" w:rsidRDefault="00C75A4E" w:rsidP="00A32B7C">
    <w:pPr>
      <w:pStyle w:val="Kopfzeile"/>
    </w:pPr>
    <w:r>
      <w:rPr>
        <w:noProof/>
        <w:lang w:eastAsia="de-DE"/>
      </w:rPr>
      <w:drawing>
        <wp:anchor distT="0" distB="0" distL="114300" distR="114300" simplePos="0" relativeHeight="251659264" behindDoc="1" locked="0" layoutInCell="1" allowOverlap="1" wp14:anchorId="24DF6398" wp14:editId="28FC94C3">
          <wp:simplePos x="0" y="0"/>
          <wp:positionH relativeFrom="column">
            <wp:posOffset>4565650</wp:posOffset>
          </wp:positionH>
          <wp:positionV relativeFrom="paragraph">
            <wp:posOffset>-21590</wp:posOffset>
          </wp:positionV>
          <wp:extent cx="1864800" cy="601200"/>
          <wp:effectExtent l="0" t="0" r="2540" b="8890"/>
          <wp:wrapNone/>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reeflow_blau_RGB.jpg"/>
                  <pic:cNvPicPr/>
                </pic:nvPicPr>
                <pic:blipFill>
                  <a:blip r:embed="rId1">
                    <a:extLst>
                      <a:ext uri="{28A0092B-C50C-407E-A947-70E740481C1C}">
                        <a14:useLocalDpi xmlns:a14="http://schemas.microsoft.com/office/drawing/2010/main" val="0"/>
                      </a:ext>
                    </a:extLst>
                  </a:blip>
                  <a:stretch>
                    <a:fillRect/>
                  </a:stretch>
                </pic:blipFill>
                <pic:spPr>
                  <a:xfrm>
                    <a:off x="0" y="0"/>
                    <a:ext cx="1864800" cy="601200"/>
                  </a:xfrm>
                  <a:prstGeom prst="rect">
                    <a:avLst/>
                  </a:prstGeom>
                </pic:spPr>
              </pic:pic>
            </a:graphicData>
          </a:graphic>
          <wp14:sizeRelH relativeFrom="margin">
            <wp14:pctWidth>0</wp14:pctWidth>
          </wp14:sizeRelH>
          <wp14:sizeRelV relativeFrom="margin">
            <wp14:pctHeight>0</wp14:pctHeight>
          </wp14:sizeRelV>
        </wp:anchor>
      </w:drawing>
    </w:r>
    <w:r w:rsidR="006B78C4">
      <w:tab/>
    </w:r>
  </w:p>
  <w:p w14:paraId="4C80B617" w14:textId="77777777" w:rsidR="006B78C4" w:rsidRDefault="006B78C4" w:rsidP="00A32B7C">
    <w:pPr>
      <w:pStyle w:val="Kopfzeile"/>
    </w:pPr>
  </w:p>
  <w:p w14:paraId="00D65FA2" w14:textId="77777777" w:rsidR="006B78C4" w:rsidRDefault="006B78C4" w:rsidP="00A32B7C">
    <w:pPr>
      <w:pStyle w:val="Kopfzeile"/>
    </w:pPr>
  </w:p>
  <w:p w14:paraId="3B1F8412" w14:textId="77777777" w:rsidR="006B78C4" w:rsidRDefault="006B78C4" w:rsidP="00A32B7C">
    <w:pPr>
      <w:pStyle w:val="Kopfzeile"/>
    </w:pPr>
  </w:p>
  <w:p w14:paraId="431A858D" w14:textId="77777777" w:rsidR="006B78C4" w:rsidRDefault="006B78C4" w:rsidP="00A32B7C">
    <w:pPr>
      <w:pStyle w:val="Kopfzeile"/>
    </w:pPr>
  </w:p>
  <w:p w14:paraId="6B823D73" w14:textId="77777777" w:rsidR="006B78C4" w:rsidRDefault="00DA128F" w:rsidP="00DA128F">
    <w:pPr>
      <w:pStyle w:val="KopfzeileHeadline"/>
    </w:pPr>
    <w:r w:rsidRPr="00BD6574">
      <w:t>PRES</w:t>
    </w:r>
    <w:r>
      <w:t>S RELEASE</w:t>
    </w:r>
  </w:p>
  <w:p w14:paraId="7E7C4CB3" w14:textId="77777777" w:rsidR="006B78C4" w:rsidRDefault="006B78C4" w:rsidP="00A32B7C">
    <w:pPr>
      <w:pStyle w:val="Kopfzeile"/>
    </w:pPr>
  </w:p>
  <w:p w14:paraId="01976CD6" w14:textId="77777777" w:rsidR="006B78C4" w:rsidRDefault="006B78C4" w:rsidP="00A32B7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EF14588"/>
    <w:multiLevelType w:val="hybridMultilevel"/>
    <w:tmpl w:val="5412C908"/>
    <w:lvl w:ilvl="0" w:tplc="D5F82A8C">
      <w:start w:val="1"/>
      <w:numFmt w:val="bullet"/>
      <w:lvlText w:val="▪"/>
      <w:lvlJc w:val="left"/>
      <w:pPr>
        <w:ind w:left="720" w:hanging="360"/>
      </w:pPr>
      <w:rPr>
        <w:rFonts w:ascii="Arial" w:hAnsi="Arial" w:hint="default"/>
        <w:color w:val="009DE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4C47"/>
    <w:rsid w:val="00011821"/>
    <w:rsid w:val="00024FAC"/>
    <w:rsid w:val="0007129F"/>
    <w:rsid w:val="0007685F"/>
    <w:rsid w:val="000B283B"/>
    <w:rsid w:val="000B44E6"/>
    <w:rsid w:val="000D7869"/>
    <w:rsid w:val="000F3990"/>
    <w:rsid w:val="00100CE6"/>
    <w:rsid w:val="00106DD8"/>
    <w:rsid w:val="0012204F"/>
    <w:rsid w:val="001479FC"/>
    <w:rsid w:val="001811A5"/>
    <w:rsid w:val="0019178B"/>
    <w:rsid w:val="00196B6F"/>
    <w:rsid w:val="001E2005"/>
    <w:rsid w:val="00207D48"/>
    <w:rsid w:val="00213097"/>
    <w:rsid w:val="00216DE4"/>
    <w:rsid w:val="00217A6A"/>
    <w:rsid w:val="0024178A"/>
    <w:rsid w:val="002974AD"/>
    <w:rsid w:val="002B4444"/>
    <w:rsid w:val="002C1B58"/>
    <w:rsid w:val="002F00CC"/>
    <w:rsid w:val="002F7B70"/>
    <w:rsid w:val="00304C95"/>
    <w:rsid w:val="003074B0"/>
    <w:rsid w:val="00310BD9"/>
    <w:rsid w:val="00346F0D"/>
    <w:rsid w:val="00380AF1"/>
    <w:rsid w:val="0038391F"/>
    <w:rsid w:val="003857C3"/>
    <w:rsid w:val="003B111D"/>
    <w:rsid w:val="003D22D6"/>
    <w:rsid w:val="00406BB4"/>
    <w:rsid w:val="00441E57"/>
    <w:rsid w:val="004E6FF0"/>
    <w:rsid w:val="004F0705"/>
    <w:rsid w:val="004F4C47"/>
    <w:rsid w:val="00502B11"/>
    <w:rsid w:val="0050565F"/>
    <w:rsid w:val="00517A36"/>
    <w:rsid w:val="00525CD7"/>
    <w:rsid w:val="0056210E"/>
    <w:rsid w:val="00592CA1"/>
    <w:rsid w:val="005E6349"/>
    <w:rsid w:val="00610C87"/>
    <w:rsid w:val="00620356"/>
    <w:rsid w:val="006219C0"/>
    <w:rsid w:val="006645A8"/>
    <w:rsid w:val="00670B7B"/>
    <w:rsid w:val="006B78C4"/>
    <w:rsid w:val="006C0AC6"/>
    <w:rsid w:val="006E2BC6"/>
    <w:rsid w:val="006F295B"/>
    <w:rsid w:val="006F75E1"/>
    <w:rsid w:val="00725FA1"/>
    <w:rsid w:val="00756476"/>
    <w:rsid w:val="00785CAE"/>
    <w:rsid w:val="007862AF"/>
    <w:rsid w:val="00791C50"/>
    <w:rsid w:val="007C6E88"/>
    <w:rsid w:val="007E6CA0"/>
    <w:rsid w:val="00853652"/>
    <w:rsid w:val="00881B8B"/>
    <w:rsid w:val="008F388C"/>
    <w:rsid w:val="00903666"/>
    <w:rsid w:val="009518C2"/>
    <w:rsid w:val="00972B7F"/>
    <w:rsid w:val="00986F58"/>
    <w:rsid w:val="009C4840"/>
    <w:rsid w:val="009D0A72"/>
    <w:rsid w:val="009E289E"/>
    <w:rsid w:val="00A02963"/>
    <w:rsid w:val="00A23D8E"/>
    <w:rsid w:val="00A32B7C"/>
    <w:rsid w:val="00A7221E"/>
    <w:rsid w:val="00AB3895"/>
    <w:rsid w:val="00AC080F"/>
    <w:rsid w:val="00AE544C"/>
    <w:rsid w:val="00B07A84"/>
    <w:rsid w:val="00B12037"/>
    <w:rsid w:val="00B1362C"/>
    <w:rsid w:val="00B24A85"/>
    <w:rsid w:val="00B26ADE"/>
    <w:rsid w:val="00B27160"/>
    <w:rsid w:val="00B35CC7"/>
    <w:rsid w:val="00B4070E"/>
    <w:rsid w:val="00B60D2C"/>
    <w:rsid w:val="00BC22A5"/>
    <w:rsid w:val="00BD097C"/>
    <w:rsid w:val="00C135DE"/>
    <w:rsid w:val="00C62A04"/>
    <w:rsid w:val="00C75A4E"/>
    <w:rsid w:val="00C83E1A"/>
    <w:rsid w:val="00C93794"/>
    <w:rsid w:val="00CA44B8"/>
    <w:rsid w:val="00CB2995"/>
    <w:rsid w:val="00CD306B"/>
    <w:rsid w:val="00CE7F71"/>
    <w:rsid w:val="00CF08AA"/>
    <w:rsid w:val="00D130D4"/>
    <w:rsid w:val="00D520FF"/>
    <w:rsid w:val="00D64095"/>
    <w:rsid w:val="00D844A5"/>
    <w:rsid w:val="00D87711"/>
    <w:rsid w:val="00DA128F"/>
    <w:rsid w:val="00DE1923"/>
    <w:rsid w:val="00DE41D5"/>
    <w:rsid w:val="00DF6847"/>
    <w:rsid w:val="00DF7061"/>
    <w:rsid w:val="00E51612"/>
    <w:rsid w:val="00E70C5C"/>
    <w:rsid w:val="00E7792E"/>
    <w:rsid w:val="00EB69BA"/>
    <w:rsid w:val="00EC0948"/>
    <w:rsid w:val="00ED36C9"/>
    <w:rsid w:val="00ED3E57"/>
    <w:rsid w:val="00F24052"/>
    <w:rsid w:val="00F3451B"/>
    <w:rsid w:val="00F60057"/>
    <w:rsid w:val="00FC356D"/>
    <w:rsid w:val="00FF2E2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5785795"/>
  <w15:docId w15:val="{1D740CEA-0EE8-47CE-B6ED-24CBE91B62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96B6F"/>
    <w:pPr>
      <w:spacing w:after="0" w:line="240" w:lineRule="auto"/>
      <w:jc w:val="both"/>
    </w:pPr>
    <w:rPr>
      <w:rFonts w:ascii="Arial" w:hAnsi="Arial" w:cs="Arial"/>
      <w:lang w:val="en-US"/>
    </w:rPr>
  </w:style>
  <w:style w:type="paragraph" w:styleId="berschrift1">
    <w:name w:val="heading 1"/>
    <w:aliases w:val="Headline"/>
    <w:basedOn w:val="Standard"/>
    <w:next w:val="Standard"/>
    <w:link w:val="berschrift1Zchn"/>
    <w:uiPriority w:val="9"/>
    <w:qFormat/>
    <w:rsid w:val="00196B6F"/>
    <w:pPr>
      <w:spacing w:line="360" w:lineRule="auto"/>
      <w:ind w:right="1418"/>
      <w:outlineLvl w:val="0"/>
    </w:pPr>
    <w:rPr>
      <w:b/>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6E2BC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E2BC6"/>
    <w:rPr>
      <w:rFonts w:ascii="Tahoma" w:hAnsi="Tahoma" w:cs="Tahoma"/>
      <w:sz w:val="16"/>
      <w:szCs w:val="16"/>
    </w:rPr>
  </w:style>
  <w:style w:type="character" w:styleId="Hyperlink">
    <w:name w:val="Hyperlink"/>
    <w:basedOn w:val="Absatz-Standardschriftart"/>
    <w:uiPriority w:val="99"/>
    <w:unhideWhenUsed/>
    <w:rsid w:val="00502B11"/>
    <w:rPr>
      <w:color w:val="009DE0" w:themeColor="hyperlink"/>
      <w:u w:val="single"/>
    </w:rPr>
  </w:style>
  <w:style w:type="paragraph" w:styleId="Kopfzeile">
    <w:name w:val="header"/>
    <w:basedOn w:val="Standard"/>
    <w:link w:val="KopfzeileZchn"/>
    <w:uiPriority w:val="99"/>
    <w:unhideWhenUsed/>
    <w:rsid w:val="006B78C4"/>
    <w:pPr>
      <w:tabs>
        <w:tab w:val="center" w:pos="4536"/>
        <w:tab w:val="right" w:pos="9072"/>
      </w:tabs>
    </w:pPr>
  </w:style>
  <w:style w:type="character" w:customStyle="1" w:styleId="KopfzeileZchn">
    <w:name w:val="Kopfzeile Zchn"/>
    <w:basedOn w:val="Absatz-Standardschriftart"/>
    <w:link w:val="Kopfzeile"/>
    <w:uiPriority w:val="99"/>
    <w:rsid w:val="006B78C4"/>
  </w:style>
  <w:style w:type="paragraph" w:styleId="Fuzeile">
    <w:name w:val="footer"/>
    <w:basedOn w:val="Standard"/>
    <w:link w:val="FuzeileZchn"/>
    <w:uiPriority w:val="99"/>
    <w:unhideWhenUsed/>
    <w:rsid w:val="006B78C4"/>
    <w:pPr>
      <w:tabs>
        <w:tab w:val="center" w:pos="4536"/>
        <w:tab w:val="right" w:pos="9072"/>
      </w:tabs>
    </w:pPr>
  </w:style>
  <w:style w:type="character" w:customStyle="1" w:styleId="FuzeileZchn">
    <w:name w:val="Fußzeile Zchn"/>
    <w:basedOn w:val="Absatz-Standardschriftart"/>
    <w:link w:val="Fuzeile"/>
    <w:uiPriority w:val="99"/>
    <w:rsid w:val="006B78C4"/>
  </w:style>
  <w:style w:type="paragraph" w:styleId="StandardWeb">
    <w:name w:val="Normal (Web)"/>
    <w:basedOn w:val="Standard"/>
    <w:link w:val="StandardWebZchn"/>
    <w:uiPriority w:val="99"/>
    <w:rsid w:val="00853652"/>
    <w:pPr>
      <w:spacing w:before="120" w:after="120" w:line="264" w:lineRule="auto"/>
    </w:pPr>
    <w:rPr>
      <w:rFonts w:eastAsia="Times New Roman" w:cs="Times New Roman"/>
      <w:lang w:eastAsia="de-DE"/>
    </w:rPr>
  </w:style>
  <w:style w:type="character" w:customStyle="1" w:styleId="berschrift1Zchn">
    <w:name w:val="Überschrift 1 Zchn"/>
    <w:aliases w:val="Headline Zchn"/>
    <w:basedOn w:val="Absatz-Standardschriftart"/>
    <w:link w:val="berschrift1"/>
    <w:uiPriority w:val="9"/>
    <w:rsid w:val="00196B6F"/>
    <w:rPr>
      <w:rFonts w:ascii="Arial" w:hAnsi="Arial" w:cs="Arial"/>
      <w:b/>
      <w:sz w:val="28"/>
      <w:szCs w:val="28"/>
      <w:lang w:val="en-US"/>
    </w:rPr>
  </w:style>
  <w:style w:type="paragraph" w:styleId="Untertitel">
    <w:name w:val="Subtitle"/>
    <w:basedOn w:val="Standard"/>
    <w:next w:val="Standard"/>
    <w:link w:val="UntertitelZchn"/>
    <w:uiPriority w:val="11"/>
    <w:qFormat/>
    <w:rsid w:val="00196B6F"/>
    <w:pPr>
      <w:spacing w:line="360" w:lineRule="auto"/>
      <w:ind w:right="1418"/>
    </w:pPr>
    <w:rPr>
      <w:b/>
    </w:rPr>
  </w:style>
  <w:style w:type="character" w:customStyle="1" w:styleId="UntertitelZchn">
    <w:name w:val="Untertitel Zchn"/>
    <w:basedOn w:val="Absatz-Standardschriftart"/>
    <w:link w:val="Untertitel"/>
    <w:uiPriority w:val="11"/>
    <w:rsid w:val="00196B6F"/>
    <w:rPr>
      <w:rFonts w:ascii="Arial" w:hAnsi="Arial" w:cs="Arial"/>
      <w:b/>
      <w:lang w:val="en-US"/>
    </w:rPr>
  </w:style>
  <w:style w:type="paragraph" w:customStyle="1" w:styleId="Bildunterschrift">
    <w:name w:val="Bildunterschrift"/>
    <w:basedOn w:val="StandardWeb"/>
    <w:link w:val="BildunterschriftZchn"/>
    <w:qFormat/>
    <w:rsid w:val="00196B6F"/>
    <w:pPr>
      <w:spacing w:line="360" w:lineRule="auto"/>
      <w:ind w:right="1273"/>
    </w:pPr>
    <w:rPr>
      <w:rFonts w:cs="Arial"/>
      <w:i/>
      <w:sz w:val="18"/>
      <w:szCs w:val="18"/>
    </w:rPr>
  </w:style>
  <w:style w:type="paragraph" w:customStyle="1" w:styleId="Presse-Fliesstext">
    <w:name w:val="Presse-Fliesstext"/>
    <w:basedOn w:val="Standard"/>
    <w:link w:val="Presse-FliesstextZchn"/>
    <w:qFormat/>
    <w:rsid w:val="00196B6F"/>
    <w:pPr>
      <w:spacing w:line="360" w:lineRule="auto"/>
      <w:ind w:right="1418"/>
    </w:pPr>
  </w:style>
  <w:style w:type="character" w:customStyle="1" w:styleId="StandardWebZchn">
    <w:name w:val="Standard (Web) Zchn"/>
    <w:basedOn w:val="Absatz-Standardschriftart"/>
    <w:link w:val="StandardWeb"/>
    <w:uiPriority w:val="99"/>
    <w:rsid w:val="00A32B7C"/>
    <w:rPr>
      <w:rFonts w:ascii="Arial" w:eastAsia="Times New Roman" w:hAnsi="Arial" w:cs="Times New Roman"/>
      <w:lang w:eastAsia="de-DE"/>
    </w:rPr>
  </w:style>
  <w:style w:type="character" w:customStyle="1" w:styleId="BildunterschriftZchn">
    <w:name w:val="Bildunterschrift Zchn"/>
    <w:basedOn w:val="StandardWebZchn"/>
    <w:link w:val="Bildunterschrift"/>
    <w:rsid w:val="00196B6F"/>
    <w:rPr>
      <w:rFonts w:ascii="Arial" w:eastAsia="Times New Roman" w:hAnsi="Arial" w:cs="Arial"/>
      <w:i/>
      <w:sz w:val="18"/>
      <w:szCs w:val="18"/>
      <w:lang w:val="en-US" w:eastAsia="de-DE"/>
    </w:rPr>
  </w:style>
  <w:style w:type="paragraph" w:customStyle="1" w:styleId="Fusszeile">
    <w:name w:val="Fusszeile"/>
    <w:basedOn w:val="Standard"/>
    <w:link w:val="FusszeileZchn"/>
    <w:qFormat/>
    <w:rsid w:val="00196B6F"/>
    <w:pPr>
      <w:tabs>
        <w:tab w:val="left" w:pos="450"/>
        <w:tab w:val="left" w:pos="3261"/>
        <w:tab w:val="left" w:pos="5954"/>
        <w:tab w:val="left" w:pos="8789"/>
      </w:tabs>
    </w:pPr>
    <w:rPr>
      <w:sz w:val="14"/>
      <w:szCs w:val="14"/>
    </w:rPr>
  </w:style>
  <w:style w:type="character" w:customStyle="1" w:styleId="Presse-FliesstextZchn">
    <w:name w:val="Presse-Fliesstext Zchn"/>
    <w:basedOn w:val="Absatz-Standardschriftart"/>
    <w:link w:val="Presse-Fliesstext"/>
    <w:rsid w:val="00196B6F"/>
    <w:rPr>
      <w:rFonts w:ascii="Arial" w:hAnsi="Arial" w:cs="Arial"/>
      <w:lang w:val="en-US"/>
    </w:rPr>
  </w:style>
  <w:style w:type="paragraph" w:customStyle="1" w:styleId="KopfzeileHeadline">
    <w:name w:val="Kopfzeile Headline"/>
    <w:basedOn w:val="Kopfzeile"/>
    <w:link w:val="KopfzeileHeadlineZchn"/>
    <w:qFormat/>
    <w:rsid w:val="00196B6F"/>
    <w:rPr>
      <w:b/>
      <w:color w:val="009DE0"/>
      <w:sz w:val="32"/>
      <w:szCs w:val="32"/>
    </w:rPr>
  </w:style>
  <w:style w:type="character" w:customStyle="1" w:styleId="FusszeileZchn">
    <w:name w:val="Fusszeile Zchn"/>
    <w:basedOn w:val="Absatz-Standardschriftart"/>
    <w:link w:val="Fusszeile"/>
    <w:rsid w:val="00196B6F"/>
    <w:rPr>
      <w:rFonts w:ascii="Arial" w:hAnsi="Arial" w:cs="Arial"/>
      <w:sz w:val="14"/>
      <w:szCs w:val="14"/>
      <w:lang w:val="en-US"/>
    </w:rPr>
  </w:style>
  <w:style w:type="character" w:customStyle="1" w:styleId="KopfzeileHeadlineZchn">
    <w:name w:val="Kopfzeile Headline Zchn"/>
    <w:basedOn w:val="KopfzeileZchn"/>
    <w:link w:val="KopfzeileHeadline"/>
    <w:rsid w:val="00196B6F"/>
    <w:rPr>
      <w:rFonts w:ascii="Arial" w:hAnsi="Arial" w:cs="Arial"/>
      <w:b/>
      <w:color w:val="009DE0"/>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0266684">
      <w:bodyDiv w:val="1"/>
      <w:marLeft w:val="0"/>
      <w:marRight w:val="0"/>
      <w:marTop w:val="0"/>
      <w:marBottom w:val="0"/>
      <w:divBdr>
        <w:top w:val="none" w:sz="0" w:space="0" w:color="auto"/>
        <w:left w:val="none" w:sz="0" w:space="0" w:color="auto"/>
        <w:bottom w:val="none" w:sz="0" w:space="0" w:color="auto"/>
        <w:right w:val="none" w:sz="0" w:space="0" w:color="auto"/>
      </w:divBdr>
    </w:div>
    <w:div w:id="792407701">
      <w:bodyDiv w:val="1"/>
      <w:marLeft w:val="0"/>
      <w:marRight w:val="0"/>
      <w:marTop w:val="0"/>
      <w:marBottom w:val="0"/>
      <w:divBdr>
        <w:top w:val="none" w:sz="0" w:space="0" w:color="auto"/>
        <w:left w:val="none" w:sz="0" w:space="0" w:color="auto"/>
        <w:bottom w:val="none" w:sz="0" w:space="0" w:color="auto"/>
        <w:right w:val="none" w:sz="0" w:space="0" w:color="auto"/>
      </w:divBdr>
    </w:div>
    <w:div w:id="805468743">
      <w:bodyDiv w:val="1"/>
      <w:marLeft w:val="0"/>
      <w:marRight w:val="0"/>
      <w:marTop w:val="0"/>
      <w:marBottom w:val="0"/>
      <w:divBdr>
        <w:top w:val="none" w:sz="0" w:space="0" w:color="auto"/>
        <w:left w:val="none" w:sz="0" w:space="0" w:color="auto"/>
        <w:bottom w:val="none" w:sz="0" w:space="0" w:color="auto"/>
        <w:right w:val="none" w:sz="0" w:space="0" w:color="auto"/>
      </w:divBdr>
    </w:div>
    <w:div w:id="901403073">
      <w:bodyDiv w:val="1"/>
      <w:marLeft w:val="0"/>
      <w:marRight w:val="0"/>
      <w:marTop w:val="0"/>
      <w:marBottom w:val="0"/>
      <w:divBdr>
        <w:top w:val="none" w:sz="0" w:space="0" w:color="auto"/>
        <w:left w:val="none" w:sz="0" w:space="0" w:color="auto"/>
        <w:bottom w:val="none" w:sz="0" w:space="0" w:color="auto"/>
        <w:right w:val="none" w:sz="0" w:space="0" w:color="auto"/>
      </w:divBdr>
      <w:divsChild>
        <w:div w:id="1896231488">
          <w:marLeft w:val="0"/>
          <w:marRight w:val="0"/>
          <w:marTop w:val="0"/>
          <w:marBottom w:val="0"/>
          <w:divBdr>
            <w:top w:val="none" w:sz="0" w:space="0" w:color="auto"/>
            <w:left w:val="none" w:sz="0" w:space="0" w:color="auto"/>
            <w:bottom w:val="none" w:sz="0" w:space="0" w:color="auto"/>
            <w:right w:val="none" w:sz="0" w:space="0" w:color="auto"/>
          </w:divBdr>
        </w:div>
        <w:div w:id="1543397297">
          <w:marLeft w:val="0"/>
          <w:marRight w:val="0"/>
          <w:marTop w:val="0"/>
          <w:marBottom w:val="0"/>
          <w:divBdr>
            <w:top w:val="none" w:sz="0" w:space="0" w:color="auto"/>
            <w:left w:val="none" w:sz="0" w:space="0" w:color="auto"/>
            <w:bottom w:val="none" w:sz="0" w:space="0" w:color="auto"/>
            <w:right w:val="none" w:sz="0" w:space="0" w:color="auto"/>
          </w:divBdr>
        </w:div>
        <w:div w:id="954362811">
          <w:marLeft w:val="0"/>
          <w:marRight w:val="0"/>
          <w:marTop w:val="0"/>
          <w:marBottom w:val="0"/>
          <w:divBdr>
            <w:top w:val="none" w:sz="0" w:space="0" w:color="auto"/>
            <w:left w:val="none" w:sz="0" w:space="0" w:color="auto"/>
            <w:bottom w:val="none" w:sz="0" w:space="0" w:color="auto"/>
            <w:right w:val="none" w:sz="0" w:space="0" w:color="auto"/>
          </w:divBdr>
        </w:div>
        <w:div w:id="376662558">
          <w:marLeft w:val="0"/>
          <w:marRight w:val="0"/>
          <w:marTop w:val="0"/>
          <w:marBottom w:val="0"/>
          <w:divBdr>
            <w:top w:val="none" w:sz="0" w:space="0" w:color="auto"/>
            <w:left w:val="none" w:sz="0" w:space="0" w:color="auto"/>
            <w:bottom w:val="none" w:sz="0" w:space="0" w:color="auto"/>
            <w:right w:val="none" w:sz="0" w:space="0" w:color="auto"/>
          </w:divBdr>
        </w:div>
        <w:div w:id="601647592">
          <w:marLeft w:val="0"/>
          <w:marRight w:val="0"/>
          <w:marTop w:val="0"/>
          <w:marBottom w:val="0"/>
          <w:divBdr>
            <w:top w:val="none" w:sz="0" w:space="0" w:color="auto"/>
            <w:left w:val="none" w:sz="0" w:space="0" w:color="auto"/>
            <w:bottom w:val="none" w:sz="0" w:space="0" w:color="auto"/>
            <w:right w:val="none" w:sz="0" w:space="0" w:color="auto"/>
          </w:divBdr>
        </w:div>
        <w:div w:id="15160818">
          <w:marLeft w:val="0"/>
          <w:marRight w:val="0"/>
          <w:marTop w:val="0"/>
          <w:marBottom w:val="0"/>
          <w:divBdr>
            <w:top w:val="none" w:sz="0" w:space="0" w:color="auto"/>
            <w:left w:val="none" w:sz="0" w:space="0" w:color="auto"/>
            <w:bottom w:val="none" w:sz="0" w:space="0" w:color="auto"/>
            <w:right w:val="none" w:sz="0" w:space="0" w:color="auto"/>
          </w:divBdr>
        </w:div>
        <w:div w:id="1303540488">
          <w:marLeft w:val="0"/>
          <w:marRight w:val="0"/>
          <w:marTop w:val="0"/>
          <w:marBottom w:val="0"/>
          <w:divBdr>
            <w:top w:val="none" w:sz="0" w:space="0" w:color="auto"/>
            <w:left w:val="none" w:sz="0" w:space="0" w:color="auto"/>
            <w:bottom w:val="none" w:sz="0" w:space="0" w:color="auto"/>
            <w:right w:val="none" w:sz="0" w:space="0" w:color="auto"/>
          </w:divBdr>
        </w:div>
        <w:div w:id="927734804">
          <w:marLeft w:val="0"/>
          <w:marRight w:val="0"/>
          <w:marTop w:val="0"/>
          <w:marBottom w:val="0"/>
          <w:divBdr>
            <w:top w:val="none" w:sz="0" w:space="0" w:color="auto"/>
            <w:left w:val="none" w:sz="0" w:space="0" w:color="auto"/>
            <w:bottom w:val="none" w:sz="0" w:space="0" w:color="auto"/>
            <w:right w:val="none" w:sz="0" w:space="0" w:color="auto"/>
          </w:divBdr>
        </w:div>
        <w:div w:id="754863608">
          <w:marLeft w:val="0"/>
          <w:marRight w:val="0"/>
          <w:marTop w:val="0"/>
          <w:marBottom w:val="0"/>
          <w:divBdr>
            <w:top w:val="none" w:sz="0" w:space="0" w:color="auto"/>
            <w:left w:val="none" w:sz="0" w:space="0" w:color="auto"/>
            <w:bottom w:val="none" w:sz="0" w:space="0" w:color="auto"/>
            <w:right w:val="none" w:sz="0" w:space="0" w:color="auto"/>
          </w:divBdr>
        </w:div>
        <w:div w:id="1124229181">
          <w:marLeft w:val="0"/>
          <w:marRight w:val="0"/>
          <w:marTop w:val="0"/>
          <w:marBottom w:val="0"/>
          <w:divBdr>
            <w:top w:val="none" w:sz="0" w:space="0" w:color="auto"/>
            <w:left w:val="none" w:sz="0" w:space="0" w:color="auto"/>
            <w:bottom w:val="none" w:sz="0" w:space="0" w:color="auto"/>
            <w:right w:val="none" w:sz="0" w:space="0" w:color="auto"/>
          </w:divBdr>
        </w:div>
        <w:div w:id="921453484">
          <w:marLeft w:val="0"/>
          <w:marRight w:val="0"/>
          <w:marTop w:val="0"/>
          <w:marBottom w:val="0"/>
          <w:divBdr>
            <w:top w:val="none" w:sz="0" w:space="0" w:color="auto"/>
            <w:left w:val="none" w:sz="0" w:space="0" w:color="auto"/>
            <w:bottom w:val="none" w:sz="0" w:space="0" w:color="auto"/>
            <w:right w:val="none" w:sz="0" w:space="0" w:color="auto"/>
          </w:divBdr>
        </w:div>
      </w:divsChild>
    </w:div>
    <w:div w:id="954753864">
      <w:bodyDiv w:val="1"/>
      <w:marLeft w:val="0"/>
      <w:marRight w:val="0"/>
      <w:marTop w:val="0"/>
      <w:marBottom w:val="0"/>
      <w:divBdr>
        <w:top w:val="none" w:sz="0" w:space="0" w:color="auto"/>
        <w:left w:val="none" w:sz="0" w:space="0" w:color="auto"/>
        <w:bottom w:val="none" w:sz="0" w:space="0" w:color="auto"/>
        <w:right w:val="none" w:sz="0" w:space="0" w:color="auto"/>
      </w:divBdr>
      <w:divsChild>
        <w:div w:id="291638983">
          <w:marLeft w:val="0"/>
          <w:marRight w:val="0"/>
          <w:marTop w:val="0"/>
          <w:marBottom w:val="0"/>
          <w:divBdr>
            <w:top w:val="none" w:sz="0" w:space="0" w:color="auto"/>
            <w:left w:val="none" w:sz="0" w:space="0" w:color="auto"/>
            <w:bottom w:val="none" w:sz="0" w:space="0" w:color="auto"/>
            <w:right w:val="none" w:sz="0" w:space="0" w:color="auto"/>
          </w:divBdr>
        </w:div>
        <w:div w:id="1668438167">
          <w:marLeft w:val="0"/>
          <w:marRight w:val="0"/>
          <w:marTop w:val="0"/>
          <w:marBottom w:val="0"/>
          <w:divBdr>
            <w:top w:val="none" w:sz="0" w:space="0" w:color="auto"/>
            <w:left w:val="none" w:sz="0" w:space="0" w:color="auto"/>
            <w:bottom w:val="none" w:sz="0" w:space="0" w:color="auto"/>
            <w:right w:val="none" w:sz="0" w:space="0" w:color="auto"/>
          </w:divBdr>
        </w:div>
      </w:divsChild>
    </w:div>
    <w:div w:id="1966541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Larissa">
  <a:themeElements>
    <a:clrScheme name="ViscoTec Farben">
      <a:dk1>
        <a:sysClr val="windowText" lastClr="000000"/>
      </a:dk1>
      <a:lt1>
        <a:sysClr val="window" lastClr="FFFFFF"/>
      </a:lt1>
      <a:dk2>
        <a:srgbClr val="232A44"/>
      </a:dk2>
      <a:lt2>
        <a:srgbClr val="DEE3EF"/>
      </a:lt2>
      <a:accent1>
        <a:srgbClr val="009DE0"/>
      </a:accent1>
      <a:accent2>
        <a:srgbClr val="1B2543"/>
      </a:accent2>
      <a:accent3>
        <a:srgbClr val="E4032E"/>
      </a:accent3>
      <a:accent4>
        <a:srgbClr val="1B2543"/>
      </a:accent4>
      <a:accent5>
        <a:srgbClr val="DEE3EF"/>
      </a:accent5>
      <a:accent6>
        <a:srgbClr val="009DE0"/>
      </a:accent6>
      <a:hlink>
        <a:srgbClr val="009DE0"/>
      </a:hlink>
      <a:folHlink>
        <a:srgbClr val="E4032E"/>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3E85F2-D0F6-458E-8A52-A3CABF5AF6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952</Words>
  <Characters>6001</Characters>
  <Application>Microsoft Office Word</Application>
  <DocSecurity>0</DocSecurity>
  <Lines>50</Lines>
  <Paragraphs>13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6940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Hintereder, Melanie</dc:creator>
  <cp:lastModifiedBy>Hintereder, Melanie</cp:lastModifiedBy>
  <cp:revision>5</cp:revision>
  <cp:lastPrinted>2020-07-29T19:29:00Z</cp:lastPrinted>
  <dcterms:created xsi:type="dcterms:W3CDTF">2020-08-31T12:32:00Z</dcterms:created>
  <dcterms:modified xsi:type="dcterms:W3CDTF">2020-08-31T12:54:00Z</dcterms:modified>
</cp:coreProperties>
</file>