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6F7CD8" w14:textId="2CD79C49" w:rsidR="00791C50" w:rsidRDefault="00FD7E45" w:rsidP="00FD7E45">
      <w:pPr>
        <w:pStyle w:val="berschrift1"/>
        <w:rPr>
          <w:lang w:val="de-DE"/>
        </w:rPr>
      </w:pPr>
      <w:r w:rsidRPr="00FD7E45">
        <w:rPr>
          <w:lang w:val="de-DE"/>
        </w:rPr>
        <w:t>Automobilzulieferer tauscht Kolbenpumpen gegen Dispenser und senkt Wartungskosten signifikant</w:t>
      </w:r>
    </w:p>
    <w:p w14:paraId="4272961F" w14:textId="65489BDC" w:rsidR="00FD7E45" w:rsidRPr="00FD7E45" w:rsidRDefault="00FD7E45" w:rsidP="00FD7E45">
      <w:pPr>
        <w:pStyle w:val="Untertitel"/>
        <w:rPr>
          <w:lang w:val="de-DE"/>
        </w:rPr>
      </w:pPr>
      <w:r w:rsidRPr="00FD7E45">
        <w:rPr>
          <w:lang w:val="de-DE"/>
        </w:rPr>
        <w:t>Kundenanforderungen nachweisbar um das Vierfache übertroffen</w:t>
      </w:r>
    </w:p>
    <w:p w14:paraId="0F1537F3" w14:textId="07E45451" w:rsidR="00C135DE" w:rsidRDefault="00C135DE" w:rsidP="00A1611B"/>
    <w:p w14:paraId="5D834D6A" w14:textId="742693AD" w:rsidR="00845663" w:rsidRPr="00625FE5" w:rsidRDefault="00845663" w:rsidP="00845663">
      <w:pPr>
        <w:pStyle w:val="Untertitel"/>
        <w:rPr>
          <w:lang w:val="de-DE"/>
        </w:rPr>
      </w:pPr>
      <w:r w:rsidRPr="00625FE5">
        <w:rPr>
          <w:lang w:val="de-DE"/>
        </w:rPr>
        <w:t>Einleitung</w:t>
      </w:r>
    </w:p>
    <w:p w14:paraId="47B90332" w14:textId="462C7170" w:rsidR="00F06BA7" w:rsidRDefault="004E76B5" w:rsidP="00007840">
      <w:pPr>
        <w:spacing w:line="360" w:lineRule="auto"/>
      </w:pPr>
      <w:r>
        <w:t>Service- und Wartungsaufwände sind</w:t>
      </w:r>
      <w:r w:rsidR="00FD7E45">
        <w:t xml:space="preserve"> nicht nur</w:t>
      </w:r>
      <w:r>
        <w:t xml:space="preserve"> </w:t>
      </w:r>
      <w:r w:rsidR="00A72EA6">
        <w:t xml:space="preserve">in </w:t>
      </w:r>
      <w:r>
        <w:t>hoch performante</w:t>
      </w:r>
      <w:r w:rsidR="00A72EA6">
        <w:t>n</w:t>
      </w:r>
      <w:r>
        <w:t xml:space="preserve"> Prozesse</w:t>
      </w:r>
      <w:r w:rsidR="00A72EA6">
        <w:t>n</w:t>
      </w:r>
      <w:r>
        <w:t xml:space="preserve"> eine entscheidende </w:t>
      </w:r>
      <w:r w:rsidR="00BE7A39">
        <w:t>Stellschraube,</w:t>
      </w:r>
      <w:r>
        <w:t xml:space="preserve"> über die sich die Total Cost of Ownership einer Fertigungsanlage reduzieren lassen.</w:t>
      </w:r>
      <w:r w:rsidR="00007840">
        <w:t xml:space="preserve"> </w:t>
      </w:r>
      <w:r>
        <w:t>Vor diesem Hintergrund fragte</w:t>
      </w:r>
      <w:r w:rsidR="00007840">
        <w:t xml:space="preserve"> die</w:t>
      </w:r>
      <w:r>
        <w:t xml:space="preserve"> US-amerikanische Niederlassung eines namhaften deutschen Automobilzulieferers </w:t>
      </w:r>
      <w:r w:rsidR="00007840">
        <w:t xml:space="preserve">jüngst </w:t>
      </w:r>
      <w:r w:rsidR="00486576">
        <w:t xml:space="preserve">bei </w:t>
      </w:r>
      <w:r w:rsidR="00007840">
        <w:t>preeflow</w:t>
      </w:r>
      <w:r w:rsidR="00486576">
        <w:t xml:space="preserve"> an</w:t>
      </w:r>
      <w:r w:rsidR="00007840">
        <w:t>.</w:t>
      </w:r>
      <w:r w:rsidR="00845663">
        <w:t xml:space="preserve"> </w:t>
      </w:r>
      <w:r w:rsidR="00007840">
        <w:t xml:space="preserve">Das Unternehmen setzt in seinem Prozess </w:t>
      </w:r>
      <w:r w:rsidR="00486576">
        <w:t xml:space="preserve">für das </w:t>
      </w:r>
      <w:r w:rsidR="00007840">
        <w:t xml:space="preserve">Schmieren </w:t>
      </w:r>
      <w:r w:rsidR="00486576">
        <w:t>der</w:t>
      </w:r>
      <w:r w:rsidR="00007840">
        <w:t xml:space="preserve"> Komponenten ein Extremdruck-Schmiermittel ein, </w:t>
      </w:r>
      <w:r w:rsidR="00486576">
        <w:t>was</w:t>
      </w:r>
      <w:r w:rsidR="00007840">
        <w:t xml:space="preserve"> </w:t>
      </w:r>
      <w:r w:rsidR="004B6021">
        <w:t xml:space="preserve">vor </w:t>
      </w:r>
      <w:r w:rsidR="00007840">
        <w:t>Korrosion</w:t>
      </w:r>
      <w:r w:rsidR="004B6021">
        <w:t xml:space="preserve"> und </w:t>
      </w:r>
      <w:r w:rsidR="00007840">
        <w:t xml:space="preserve">Festfressen </w:t>
      </w:r>
      <w:r w:rsidR="004B6021">
        <w:t>schützt. Zugeführt w</w:t>
      </w:r>
      <w:r w:rsidR="00F06BA7">
        <w:t xml:space="preserve">erden pro Schmierung je 100 mg Schmiermittel </w:t>
      </w:r>
      <w:r w:rsidR="004B6021">
        <w:t xml:space="preserve">direkt aus einem Spender und unter Zuhilfenahme </w:t>
      </w:r>
      <w:r w:rsidR="00486576">
        <w:t>von</w:t>
      </w:r>
      <w:r w:rsidR="004B6021">
        <w:t xml:space="preserve"> Kolbenpumpe</w:t>
      </w:r>
      <w:r w:rsidR="00486576">
        <w:t>n</w:t>
      </w:r>
      <w:r w:rsidR="00A011B6">
        <w:t>.</w:t>
      </w:r>
      <w:r w:rsidR="007351E0">
        <w:t xml:space="preserve"> </w:t>
      </w:r>
      <w:r w:rsidR="00F06BA7">
        <w:t>Der eigentlich</w:t>
      </w:r>
      <w:r w:rsidR="00393D96">
        <w:t>e</w:t>
      </w:r>
      <w:r w:rsidR="00F06BA7">
        <w:t xml:space="preserve"> Dosiervorgang dauert 1,4 Sekunden. Auf die anschließende 4-sekündige Pause folgt dann bereits der nächste Vorgang mit weiteren 100 mg zu dosierendem Schmiermittel. So ergibt sich eine tägliche Laufzeit von ca. 21,75 Stunden an Wochentagen und je 11 Stunden für Samstag und Sonntag mit einer verkürzten Betriebsdauer.  </w:t>
      </w:r>
    </w:p>
    <w:p w14:paraId="197C051C" w14:textId="254D7EA4" w:rsidR="00845663" w:rsidRPr="00845663" w:rsidRDefault="00845663" w:rsidP="00845663">
      <w:pPr>
        <w:pStyle w:val="Untertitel"/>
        <w:rPr>
          <w:lang w:val="de-DE"/>
        </w:rPr>
      </w:pPr>
      <w:r w:rsidRPr="00845663">
        <w:rPr>
          <w:lang w:val="de-DE"/>
        </w:rPr>
        <w:t>Problemstellung</w:t>
      </w:r>
      <w:r>
        <w:rPr>
          <w:lang w:val="de-DE"/>
        </w:rPr>
        <w:t xml:space="preserve">: zu hohe Wartungskosten </w:t>
      </w:r>
    </w:p>
    <w:p w14:paraId="41B0F7D6" w14:textId="7D742EA9" w:rsidR="00486576" w:rsidRDefault="00A011B6" w:rsidP="00007840">
      <w:pPr>
        <w:spacing w:line="360" w:lineRule="auto"/>
      </w:pPr>
      <w:r>
        <w:t xml:space="preserve">Vor der Dosierung </w:t>
      </w:r>
      <w:r w:rsidR="00486576">
        <w:t>muss</w:t>
      </w:r>
      <w:r>
        <w:t xml:space="preserve"> der Betriebsdruck von 40 bar heruntergeregelt</w:t>
      </w:r>
      <w:r w:rsidR="00486576">
        <w:t xml:space="preserve"> werden</w:t>
      </w:r>
      <w:r>
        <w:t xml:space="preserve">, was </w:t>
      </w:r>
      <w:r w:rsidR="00486576">
        <w:t>als</w:t>
      </w:r>
      <w:r>
        <w:t xml:space="preserve"> neuralgische Stelle </w:t>
      </w:r>
      <w:r w:rsidR="00486576">
        <w:t xml:space="preserve">im </w:t>
      </w:r>
      <w:r>
        <w:t>Prozess</w:t>
      </w:r>
      <w:r w:rsidR="00486576">
        <w:t xml:space="preserve"> verifiziert wurde. Hier kommt es – bedingt durch die Trennung von Öl und Partikeln – </w:t>
      </w:r>
      <w:r>
        <w:t xml:space="preserve">zu </w:t>
      </w:r>
      <w:r w:rsidR="007351E0">
        <w:t xml:space="preserve">Agglomeration. Das </w:t>
      </w:r>
      <w:r w:rsidR="00486576">
        <w:t>wegen seiner hohen Partikeldic</w:t>
      </w:r>
      <w:r w:rsidR="0010424E">
        <w:t>h</w:t>
      </w:r>
      <w:r w:rsidR="00486576">
        <w:t xml:space="preserve">te </w:t>
      </w:r>
      <w:r w:rsidR="007351E0">
        <w:t xml:space="preserve">ohnehin schon </w:t>
      </w:r>
      <w:r w:rsidR="00643F44">
        <w:t xml:space="preserve">extrem </w:t>
      </w:r>
      <w:r w:rsidR="007351E0">
        <w:t xml:space="preserve">abrasive Schmiermittel </w:t>
      </w:r>
      <w:r w:rsidR="00486576">
        <w:t>bringt damit neben h</w:t>
      </w:r>
      <w:r w:rsidR="007351E0">
        <w:t xml:space="preserve">ohem Verschleißpotenzial </w:t>
      </w:r>
      <w:r w:rsidR="00486576">
        <w:t>auch Verstopfungen der</w:t>
      </w:r>
      <w:r w:rsidR="007351E0">
        <w:t xml:space="preserve"> </w:t>
      </w:r>
      <w:r w:rsidR="00AE39BE">
        <w:t>Dosierdüsen</w:t>
      </w:r>
      <w:r w:rsidR="007351E0">
        <w:t xml:space="preserve"> </w:t>
      </w:r>
      <w:r w:rsidR="00486576">
        <w:t xml:space="preserve">mit sich. </w:t>
      </w:r>
    </w:p>
    <w:p w14:paraId="46FD597C" w14:textId="743AB307" w:rsidR="00E425A0" w:rsidRDefault="00A011B6" w:rsidP="00007840">
      <w:pPr>
        <w:spacing w:line="360" w:lineRule="auto"/>
      </w:pPr>
      <w:r>
        <w:t>Diese beiden</w:t>
      </w:r>
      <w:r w:rsidR="007351E0">
        <w:t xml:space="preserve"> Faktoren</w:t>
      </w:r>
      <w:r>
        <w:t xml:space="preserve"> </w:t>
      </w:r>
      <w:r w:rsidR="00486576">
        <w:t xml:space="preserve">bedingen </w:t>
      </w:r>
      <w:r w:rsidR="00B629F7">
        <w:t>d</w:t>
      </w:r>
      <w:r w:rsidR="00486576">
        <w:t>en</w:t>
      </w:r>
      <w:r>
        <w:t xml:space="preserve"> </w:t>
      </w:r>
      <w:r w:rsidR="007351E0">
        <w:t xml:space="preserve">Komplettaustausch </w:t>
      </w:r>
      <w:r>
        <w:t xml:space="preserve">aller </w:t>
      </w:r>
      <w:r w:rsidR="007351E0">
        <w:t>Ventile</w:t>
      </w:r>
      <w:r w:rsidR="00B629F7">
        <w:t xml:space="preserve"> im 4-Wochen-Turnus</w:t>
      </w:r>
      <w:r w:rsidR="00486576">
        <w:t xml:space="preserve">. </w:t>
      </w:r>
      <w:r w:rsidR="00B629F7">
        <w:t>Pro Ventil fallen</w:t>
      </w:r>
      <w:r w:rsidR="00643F44">
        <w:t xml:space="preserve"> Kosten von ca. 1000 USD </w:t>
      </w:r>
      <w:r w:rsidR="00486576">
        <w:t>an.</w:t>
      </w:r>
      <w:r>
        <w:t xml:space="preserve"> Hochgerechnet ergeben sich b</w:t>
      </w:r>
      <w:r w:rsidR="00643F44">
        <w:t xml:space="preserve">ei 30 </w:t>
      </w:r>
      <w:r w:rsidR="00E425A0">
        <w:t>parallellaufenden</w:t>
      </w:r>
      <w:r w:rsidR="00643F44">
        <w:t xml:space="preserve"> Anlagen daraus 360.000 USD </w:t>
      </w:r>
      <w:r w:rsidR="00E425A0">
        <w:t>pro</w:t>
      </w:r>
      <w:r w:rsidR="00643F44">
        <w:t xml:space="preserve"> Geschäftsjahr</w:t>
      </w:r>
      <w:r w:rsidR="00486576">
        <w:t xml:space="preserve">. Diese unverhältnismäßig hohen Kosten wollte das Unternehmen reduzieren und sah in der </w:t>
      </w:r>
      <w:r w:rsidR="00E425A0">
        <w:t>technische</w:t>
      </w:r>
      <w:r w:rsidR="00486576">
        <w:t>n</w:t>
      </w:r>
      <w:r w:rsidR="00E425A0">
        <w:t xml:space="preserve"> Modifikation </w:t>
      </w:r>
      <w:r w:rsidR="00486576">
        <w:t>der</w:t>
      </w:r>
      <w:r w:rsidR="00E425A0">
        <w:t xml:space="preserve"> Dosieranlage</w:t>
      </w:r>
      <w:r w:rsidR="00486576">
        <w:t xml:space="preserve"> Potenzial. </w:t>
      </w:r>
    </w:p>
    <w:p w14:paraId="1AF2B223" w14:textId="5FB718A2" w:rsidR="00E425A0" w:rsidRPr="00E425A0" w:rsidRDefault="00845663" w:rsidP="00E425A0">
      <w:pPr>
        <w:pStyle w:val="Untertitel"/>
        <w:rPr>
          <w:lang w:val="de-DE"/>
        </w:rPr>
      </w:pPr>
      <w:r>
        <w:rPr>
          <w:lang w:val="de-DE"/>
        </w:rPr>
        <w:t>Vom Feld ins Labor: Versuchslayout und technische Einstellungen</w:t>
      </w:r>
    </w:p>
    <w:p w14:paraId="13E933ED" w14:textId="628D7C7D" w:rsidR="000C3325" w:rsidRDefault="00E425A0" w:rsidP="00007840">
      <w:pPr>
        <w:spacing w:line="360" w:lineRule="auto"/>
      </w:pPr>
      <w:r>
        <w:t xml:space="preserve">Das preeflow Team um Tobias Unger </w:t>
      </w:r>
      <w:r w:rsidR="000C3325">
        <w:t xml:space="preserve">wurde mit einer </w:t>
      </w:r>
      <w:r>
        <w:t xml:space="preserve">Versuchsreihe </w:t>
      </w:r>
      <w:r w:rsidR="000C3325">
        <w:t xml:space="preserve">beauftragt, um zu evaluieren, </w:t>
      </w:r>
      <w:r w:rsidR="00F06BA7">
        <w:t xml:space="preserve">ob über eine Laufzeit von 30 Tagen </w:t>
      </w:r>
      <w:r w:rsidR="000C3325">
        <w:t xml:space="preserve">etwa </w:t>
      </w:r>
      <w:r w:rsidR="00F06BA7">
        <w:t xml:space="preserve">228.000 </w:t>
      </w:r>
      <w:r w:rsidR="00DA02B0">
        <w:t xml:space="preserve">bis 230.000 </w:t>
      </w:r>
      <w:r w:rsidR="00F06BA7">
        <w:t>Dosierzyklen realisiert werden können</w:t>
      </w:r>
      <w:r w:rsidR="000C3325">
        <w:t xml:space="preserve">. </w:t>
      </w:r>
      <w:r w:rsidR="00DA02B0">
        <w:t>D</w:t>
      </w:r>
      <w:r w:rsidR="001D17CD">
        <w:t xml:space="preserve">ie Vorgabe: </w:t>
      </w:r>
      <w:r w:rsidR="00B629F7">
        <w:t>Mengena</w:t>
      </w:r>
      <w:r w:rsidR="00DA02B0">
        <w:t>bweichung</w:t>
      </w:r>
      <w:r w:rsidR="001D17CD">
        <w:t xml:space="preserve">en sind nur innerhalb </w:t>
      </w:r>
      <w:r w:rsidR="00DA02B0">
        <w:t xml:space="preserve">min/max 50 mg </w:t>
      </w:r>
      <w:r w:rsidR="001D17CD">
        <w:t>zulässig</w:t>
      </w:r>
      <w:r w:rsidR="00DA02B0">
        <w:t>.</w:t>
      </w:r>
      <w:r w:rsidR="00B629F7">
        <w:br/>
      </w:r>
      <w:r w:rsidR="000C3325">
        <w:t>Zudem waren konkrete Aussagen und Bildnachweise zu den</w:t>
      </w:r>
      <w:r w:rsidR="00F06BA7">
        <w:t xml:space="preserve"> Auswirkungen </w:t>
      </w:r>
      <w:r w:rsidR="006D4230">
        <w:t>des abrasiven Schmiermittels</w:t>
      </w:r>
      <w:r w:rsidR="00F06BA7">
        <w:t xml:space="preserve"> auf die preeflow Komponenten </w:t>
      </w:r>
      <w:r w:rsidR="000C3325">
        <w:t>verabredet.</w:t>
      </w:r>
    </w:p>
    <w:p w14:paraId="2476FFC6" w14:textId="2FB6DABE" w:rsidR="00845663" w:rsidRDefault="00DA02B0" w:rsidP="00845663">
      <w:pPr>
        <w:spacing w:line="360" w:lineRule="auto"/>
      </w:pPr>
      <w:r w:rsidRPr="00DA02B0">
        <w:lastRenderedPageBreak/>
        <w:t>Getestet w</w:t>
      </w:r>
      <w:r w:rsidR="00B629F7">
        <w:t>urde</w:t>
      </w:r>
      <w:r w:rsidRPr="00DA02B0">
        <w:t xml:space="preserve"> mit </w:t>
      </w:r>
      <w:r w:rsidR="006078EB">
        <w:t xml:space="preserve">drei </w:t>
      </w:r>
      <w:r w:rsidR="00625FE5" w:rsidRPr="00C704C3">
        <w:t>eco</w:t>
      </w:r>
      <w:r w:rsidRPr="00C704C3">
        <w:t>-PEN600</w:t>
      </w:r>
      <w:r w:rsidRPr="00DA02B0">
        <w:t xml:space="preserve"> mit DC-beschichteten Rotoren + VisLas und unter Einsatz zweier</w:t>
      </w:r>
      <w:r>
        <w:t xml:space="preserve"> </w:t>
      </w:r>
      <w:r w:rsidRPr="00DA02B0">
        <w:t>eco-Control EC200 2.0</w:t>
      </w:r>
      <w:r w:rsidR="00B629F7">
        <w:t xml:space="preserve">. </w:t>
      </w:r>
      <w:r w:rsidR="00845663">
        <w:t xml:space="preserve">Um Motordaten aufzeichnen und exportieren zu können, wurde die Software erweitert. </w:t>
      </w:r>
      <w:r w:rsidR="006078EB">
        <w:t>Zudem k</w:t>
      </w:r>
      <w:r w:rsidR="00845663">
        <w:t>am</w:t>
      </w:r>
      <w:r w:rsidR="006078EB">
        <w:t xml:space="preserve"> </w:t>
      </w:r>
      <w:r w:rsidR="00393D96">
        <w:t>der</w:t>
      </w:r>
      <w:r w:rsidR="006078EB">
        <w:t xml:space="preserve"> </w:t>
      </w:r>
      <w:r w:rsidR="00393D96">
        <w:t>flowplus-MONITOR</w:t>
      </w:r>
      <w:r w:rsidR="006078EB">
        <w:t xml:space="preserve"> </w:t>
      </w:r>
      <w:r w:rsidR="00393D96">
        <w:t xml:space="preserve">QC </w:t>
      </w:r>
      <w:r w:rsidR="006078EB">
        <w:t>zum Einsatz</w:t>
      </w:r>
      <w:r w:rsidR="00845663">
        <w:t>.</w:t>
      </w:r>
    </w:p>
    <w:p w14:paraId="4E2280AC" w14:textId="265010B1" w:rsidR="00DA02B0" w:rsidRDefault="00845663" w:rsidP="00DA02B0">
      <w:pPr>
        <w:spacing w:line="360" w:lineRule="auto"/>
      </w:pPr>
      <w:r>
        <w:t xml:space="preserve">Zur </w:t>
      </w:r>
      <w:r w:rsidR="00DA02B0">
        <w:t>Viskosität des zu</w:t>
      </w:r>
      <w:r w:rsidR="00DA02B0" w:rsidRPr="00DA02B0">
        <w:t xml:space="preserve"> testende</w:t>
      </w:r>
      <w:r w:rsidR="00DA02B0">
        <w:t>n</w:t>
      </w:r>
      <w:r w:rsidR="00DA02B0" w:rsidRPr="00DA02B0">
        <w:t xml:space="preserve"> Produkt</w:t>
      </w:r>
      <w:r w:rsidR="00DA02B0">
        <w:t>s</w:t>
      </w:r>
      <w:r w:rsidR="00DA02B0" w:rsidRPr="00DA02B0">
        <w:t xml:space="preserve"> namens „Regular Grade Anti-Seize &amp; Lubricating Compound“</w:t>
      </w:r>
      <w:r w:rsidR="00DA02B0">
        <w:t xml:space="preserve"> </w:t>
      </w:r>
      <w:r>
        <w:t>waren keine Daten verfügbar. Details zum genutzten Öl</w:t>
      </w:r>
      <w:r w:rsidR="00DA02B0">
        <w:t xml:space="preserve"> </w:t>
      </w:r>
      <w:r>
        <w:t xml:space="preserve">und </w:t>
      </w:r>
      <w:r w:rsidR="00DA02B0">
        <w:t>den Füllstoffen Graphit, Kupferflocken, Aluminiumpulver und Zinkoxid</w:t>
      </w:r>
      <w:r>
        <w:t xml:space="preserve"> lagen vor Versuchsbeginn vor.</w:t>
      </w:r>
    </w:p>
    <w:p w14:paraId="5E930298" w14:textId="1D150D80" w:rsidR="006078EB" w:rsidRDefault="00845663" w:rsidP="00DA02B0">
      <w:pPr>
        <w:spacing w:line="360" w:lineRule="auto"/>
      </w:pPr>
      <w:r>
        <w:t xml:space="preserve">Der </w:t>
      </w:r>
      <w:r w:rsidR="00DA02B0">
        <w:t>Versuch</w:t>
      </w:r>
      <w:r>
        <w:t xml:space="preserve"> erfolgte auf </w:t>
      </w:r>
      <w:r w:rsidR="00DA02B0">
        <w:t>Testaufbau</w:t>
      </w:r>
      <w:r>
        <w:t xml:space="preserve">ten, die </w:t>
      </w:r>
      <w:r w:rsidR="00DA02B0">
        <w:t xml:space="preserve">in T-Form </w:t>
      </w:r>
      <w:r>
        <w:t xml:space="preserve">angeordnet waren. Vorab wurde das Testmaterial umgefüllt, </w:t>
      </w:r>
      <w:r w:rsidR="00DA02B0">
        <w:t>da die Anlieferung in deformierten Behältern</w:t>
      </w:r>
      <w:r w:rsidR="006078EB">
        <w:t xml:space="preserve"> erfolgte. </w:t>
      </w:r>
      <w:r w:rsidR="00DA02B0">
        <w:t xml:space="preserve">Die </w:t>
      </w:r>
      <w:r>
        <w:t xml:space="preserve">in T-Form platzierten </w:t>
      </w:r>
      <w:r w:rsidR="00DA02B0">
        <w:t>Dispenser</w:t>
      </w:r>
      <w:r>
        <w:t xml:space="preserve"> wurden analog zu ihrer Anordnung </w:t>
      </w:r>
      <w:r w:rsidR="00DA02B0">
        <w:t>"links" und "rechts"</w:t>
      </w:r>
      <w:r w:rsidR="006078EB">
        <w:t xml:space="preserve"> </w:t>
      </w:r>
      <w:r w:rsidR="00DA02B0">
        <w:t xml:space="preserve">an </w:t>
      </w:r>
      <w:r>
        <w:t>entsprechende</w:t>
      </w:r>
      <w:r w:rsidR="00DA02B0">
        <w:t xml:space="preserve"> Steuergerät</w:t>
      </w:r>
      <w:r>
        <w:t>e</w:t>
      </w:r>
      <w:r w:rsidR="00DA02B0">
        <w:t xml:space="preserve"> angeschlossen </w:t>
      </w:r>
      <w:r>
        <w:t>und liefen i</w:t>
      </w:r>
      <w:r w:rsidR="00DA02B0">
        <w:t>m 2N-Modus (Synchronisationsmodus)</w:t>
      </w:r>
      <w:r>
        <w:t xml:space="preserve">. </w:t>
      </w:r>
      <w:r w:rsidR="006078EB">
        <w:t xml:space="preserve">Der mittlere Dispenser </w:t>
      </w:r>
      <w:r>
        <w:t xml:space="preserve">war </w:t>
      </w:r>
      <w:r w:rsidR="006078EB">
        <w:t xml:space="preserve">mit </w:t>
      </w:r>
      <w:r w:rsidR="00DA02B0">
        <w:t>einem Steuergerät verbunden</w:t>
      </w:r>
      <w:r>
        <w:t xml:space="preserve">, was im </w:t>
      </w:r>
      <w:r w:rsidR="006058D1">
        <w:t>Standard</w:t>
      </w:r>
      <w:r w:rsidR="006078EB">
        <w:t>-Modus (1</w:t>
      </w:r>
      <w:r w:rsidR="00C474FF">
        <w:t xml:space="preserve">K) </w:t>
      </w:r>
      <w:r w:rsidR="006078EB">
        <w:t>betrieben</w:t>
      </w:r>
      <w:r>
        <w:t xml:space="preserve"> wurde</w:t>
      </w:r>
      <w:r w:rsidR="006078EB">
        <w:t xml:space="preserve">. </w:t>
      </w:r>
      <w:r w:rsidR="00DA02B0">
        <w:t xml:space="preserve">Alle drei Dispenser </w:t>
      </w:r>
      <w:r>
        <w:t>waren</w:t>
      </w:r>
      <w:r w:rsidR="006078EB">
        <w:t xml:space="preserve"> zentral </w:t>
      </w:r>
      <w:r w:rsidR="00DA02B0">
        <w:t>mit dem MT-XS verbunden.</w:t>
      </w:r>
      <w:r w:rsidR="006078EB">
        <w:t xml:space="preserve"> Kalibriert w</w:t>
      </w:r>
      <w:r>
        <w:t>urde</w:t>
      </w:r>
      <w:r w:rsidR="006078EB">
        <w:t xml:space="preserve"> auf eine angenommene Dichte von </w:t>
      </w:r>
      <w:r w:rsidR="00DA02B0">
        <w:t>1,24 g/cm³</w:t>
      </w:r>
      <w:r w:rsidR="006078EB">
        <w:t>.</w:t>
      </w:r>
    </w:p>
    <w:p w14:paraId="0AFB7837" w14:textId="7BB5BDE1" w:rsidR="000564C6" w:rsidRDefault="006078EB" w:rsidP="000564C6">
      <w:pPr>
        <w:spacing w:line="360" w:lineRule="auto"/>
      </w:pPr>
      <w:r>
        <w:t>Die durchschnittliche Ausgangsmenge der ersten zehn Dosierschüsse nach Kalibrierung betr</w:t>
      </w:r>
      <w:r w:rsidR="00845663">
        <w:t>u</w:t>
      </w:r>
      <w:r>
        <w:t>gen links und mittig je 0,100 g und im rechten Dispenser 0,099 g.</w:t>
      </w:r>
      <w:r w:rsidR="000564C6">
        <w:t xml:space="preserve"> Dosiert w</w:t>
      </w:r>
      <w:r w:rsidR="00845663">
        <w:t>urde</w:t>
      </w:r>
      <w:r w:rsidR="000564C6">
        <w:t xml:space="preserve"> nach Menge und mit einer definierten Geschwindigkeit von 3,750 g/min was einer D</w:t>
      </w:r>
      <w:r w:rsidR="00A24E23">
        <w:t>osier</w:t>
      </w:r>
      <w:r w:rsidR="000564C6">
        <w:t>zeit von 1,6 Sek. entspr</w:t>
      </w:r>
      <w:r w:rsidR="00845663">
        <w:t>ach</w:t>
      </w:r>
      <w:r w:rsidR="000564C6">
        <w:t xml:space="preserve">. Die Pause zwischen den Shots </w:t>
      </w:r>
      <w:r w:rsidR="00845663">
        <w:t>betrug</w:t>
      </w:r>
      <w:r w:rsidR="000564C6">
        <w:t xml:space="preserve"> 0,4 Sek. </w:t>
      </w:r>
    </w:p>
    <w:p w14:paraId="7332BEB1" w14:textId="52F3CE06" w:rsidR="000564C6" w:rsidRPr="00E660B2" w:rsidRDefault="00845663" w:rsidP="00E660B2">
      <w:pPr>
        <w:pStyle w:val="Untertitel"/>
        <w:rPr>
          <w:lang w:val="de-DE"/>
        </w:rPr>
      </w:pPr>
      <w:r>
        <w:rPr>
          <w:lang w:val="de-DE"/>
        </w:rPr>
        <w:t>Erfolgversprechend: Versuchsergebnisse</w:t>
      </w:r>
    </w:p>
    <w:p w14:paraId="04FAD0F6" w14:textId="4590BCD5" w:rsidR="000564C6" w:rsidRDefault="000564C6" w:rsidP="000564C6">
      <w:pPr>
        <w:spacing w:line="360" w:lineRule="auto"/>
      </w:pPr>
      <w:r>
        <w:t xml:space="preserve">Nach 230.000 Shots haben sich die Innendurchmesser der Dispenser trotz der abrasiven Eigenschaften der Testsubstanz kaum </w:t>
      </w:r>
      <w:r w:rsidR="00E660B2">
        <w:t xml:space="preserve">messbar </w:t>
      </w:r>
      <w:r>
        <w:t>verändert</w:t>
      </w:r>
      <w:r w:rsidR="00180144">
        <w:t>,</w:t>
      </w:r>
      <w:r w:rsidR="001D17CD">
        <w:t xml:space="preserve"> wie Abb. 1 verdeutlicht</w:t>
      </w:r>
      <w:r>
        <w:t xml:space="preserve">. Der linke Dispenser nimmt jetzt </w:t>
      </w:r>
      <w:r w:rsidR="00E660B2">
        <w:t xml:space="preserve">statt </w:t>
      </w:r>
      <w:r>
        <w:t xml:space="preserve">0,100 g </w:t>
      </w:r>
      <w:r w:rsidR="00E660B2">
        <w:t xml:space="preserve">mit </w:t>
      </w:r>
      <w:r>
        <w:t>0,107 g</w:t>
      </w:r>
      <w:r w:rsidR="00E660B2">
        <w:t xml:space="preserve"> unwesentlich mehr Material</w:t>
      </w:r>
      <w:r>
        <w:t xml:space="preserve"> auf, der mittlere 0,103</w:t>
      </w:r>
      <w:r w:rsidR="00E660B2">
        <w:t xml:space="preserve"> g</w:t>
      </w:r>
      <w:r>
        <w:t xml:space="preserve"> statt 0,100</w:t>
      </w:r>
      <w:r w:rsidR="00E660B2">
        <w:t xml:space="preserve"> g</w:t>
      </w:r>
      <w:r>
        <w:t xml:space="preserve"> und der rechte statt anfangs 0,099 g jetzt 0,108 g. Aus diesen geringen Differenzen lässt sich ableiten, dass das abrasive </w:t>
      </w:r>
      <w:r w:rsidR="00E660B2">
        <w:t>M</w:t>
      </w:r>
      <w:r>
        <w:t xml:space="preserve">edium </w:t>
      </w:r>
      <w:r w:rsidR="00845663">
        <w:t>selbst</w:t>
      </w:r>
      <w:r>
        <w:t xml:space="preserve"> bei einer </w:t>
      </w:r>
      <w:r w:rsidR="00845663">
        <w:t xml:space="preserve">sehr </w:t>
      </w:r>
      <w:r>
        <w:t xml:space="preserve">großen Anzahl </w:t>
      </w:r>
      <w:r w:rsidR="00845663">
        <w:t>Einzelshots</w:t>
      </w:r>
      <w:r>
        <w:t xml:space="preserve"> </w:t>
      </w:r>
      <w:r w:rsidR="00E660B2">
        <w:t xml:space="preserve">nur unwesentlichen Einfluss </w:t>
      </w:r>
      <w:r>
        <w:t xml:space="preserve">auf die Materialqualität hat. </w:t>
      </w:r>
    </w:p>
    <w:p w14:paraId="0309F660" w14:textId="7583C2FE" w:rsidR="00C81230" w:rsidRDefault="000564C6" w:rsidP="00C81230">
      <w:pPr>
        <w:spacing w:line="360" w:lineRule="auto"/>
      </w:pPr>
      <w:r>
        <w:t xml:space="preserve">Der Versuch wurde </w:t>
      </w:r>
      <w:r w:rsidR="00E660B2">
        <w:t xml:space="preserve">aus Forschungsgründen </w:t>
      </w:r>
      <w:r>
        <w:t>nach Erreichen der Kundenvorgabe</w:t>
      </w:r>
      <w:r w:rsidR="00845663">
        <w:t xml:space="preserve"> (230.000 Dosiershots)</w:t>
      </w:r>
      <w:r>
        <w:t xml:space="preserve"> weitergeführt. </w:t>
      </w:r>
      <w:r w:rsidR="00845663">
        <w:t>Davon versprach sich das preeflow-</w:t>
      </w:r>
      <w:r>
        <w:t xml:space="preserve">Team </w:t>
      </w:r>
      <w:r w:rsidR="00845663">
        <w:t>konkrete Zahlen zur</w:t>
      </w:r>
      <w:r>
        <w:t xml:space="preserve"> Dauer</w:t>
      </w:r>
      <w:r w:rsidR="00845663">
        <w:t xml:space="preserve"> der Versuchsreihe</w:t>
      </w:r>
      <w:r>
        <w:t xml:space="preserve"> bis zum Totalversagen des </w:t>
      </w:r>
      <w:r w:rsidR="00E660B2">
        <w:t xml:space="preserve">Systems. Wann treten </w:t>
      </w:r>
      <w:r>
        <w:t>Undichtigkeit</w:t>
      </w:r>
      <w:r w:rsidR="00E660B2">
        <w:t xml:space="preserve">en auf? Wann fällt der </w:t>
      </w:r>
      <w:r>
        <w:t>Dosierdr</w:t>
      </w:r>
      <w:r w:rsidR="00E660B2">
        <w:t xml:space="preserve">uck? Fragen wie diese </w:t>
      </w:r>
      <w:r w:rsidR="00845663">
        <w:t xml:space="preserve">blieben selbst nach </w:t>
      </w:r>
      <w:r w:rsidR="00E660B2">
        <w:t>1.000.0000 Dosiershots</w:t>
      </w:r>
      <w:r w:rsidR="00845663">
        <w:t xml:space="preserve"> unbeantwortet, da </w:t>
      </w:r>
      <w:r w:rsidR="00E660B2">
        <w:t>keine signifikanten Änderungen messbar</w:t>
      </w:r>
      <w:r w:rsidR="00845663">
        <w:t xml:space="preserve"> waren</w:t>
      </w:r>
      <w:r w:rsidR="001D17CD">
        <w:t xml:space="preserve"> (Abb. 2)</w:t>
      </w:r>
      <w:r w:rsidR="00E660B2">
        <w:t xml:space="preserve">. Selbst der </w:t>
      </w:r>
      <w:r w:rsidR="00845663">
        <w:t>sichtbare</w:t>
      </w:r>
      <w:r w:rsidR="00E660B2">
        <w:t xml:space="preserve"> Verschleiß durch </w:t>
      </w:r>
      <w:r>
        <w:t xml:space="preserve">das abrasive Hochdruckschmiermittel hielt sich in </w:t>
      </w:r>
      <w:r w:rsidRPr="00E660B2">
        <w:t xml:space="preserve">Grenzen (links jetzt 0,106; mittig 0,114 und rechts 0,106). </w:t>
      </w:r>
      <w:r w:rsidR="00E660B2">
        <w:t>Die abschließende Sichtkontrolle zeigte</w:t>
      </w:r>
      <w:r w:rsidR="00845663">
        <w:t xml:space="preserve"> zudem</w:t>
      </w:r>
      <w:r w:rsidR="00E660B2">
        <w:t>, dass alle</w:t>
      </w:r>
      <w:r w:rsidR="00C81230" w:rsidRPr="00E660B2">
        <w:t xml:space="preserve"> Rotoren in hervorragendem Zustand </w:t>
      </w:r>
      <w:r w:rsidR="00E660B2">
        <w:t>sind</w:t>
      </w:r>
      <w:r w:rsidR="00845663">
        <w:t>. D</w:t>
      </w:r>
      <w:r w:rsidR="00C81230" w:rsidRPr="00E660B2">
        <w:t xml:space="preserve">ie </w:t>
      </w:r>
      <w:r w:rsidR="00C81230" w:rsidRPr="00E660B2">
        <w:lastRenderedPageBreak/>
        <w:t xml:space="preserve">Statoren </w:t>
      </w:r>
      <w:r w:rsidR="00845663">
        <w:t>zeigen lediglich den erwartbaren</w:t>
      </w:r>
      <w:r w:rsidR="00E660B2">
        <w:t xml:space="preserve"> Abrieb</w:t>
      </w:r>
      <w:r w:rsidR="0051304E">
        <w:t xml:space="preserve">, der aber durchschnittlichen </w:t>
      </w:r>
      <w:r w:rsidR="00C81230" w:rsidRPr="00E660B2">
        <w:t xml:space="preserve">3 % </w:t>
      </w:r>
      <w:r w:rsidR="00E660B2">
        <w:t>(Außendurchmesser) bzw. 8 %</w:t>
      </w:r>
      <w:r w:rsidR="0051304E">
        <w:t xml:space="preserve"> immer noch nicht wesentlich vom O</w:t>
      </w:r>
      <w:r w:rsidR="00E660B2">
        <w:t>riginal ab</w:t>
      </w:r>
      <w:r w:rsidR="0051304E">
        <w:t>weicht</w:t>
      </w:r>
      <w:r w:rsidR="00E660B2">
        <w:t>.</w:t>
      </w:r>
    </w:p>
    <w:p w14:paraId="11C6162A" w14:textId="3BE31DAC" w:rsidR="00E660B2" w:rsidRPr="001D17CD" w:rsidRDefault="00E660B2" w:rsidP="00E660B2">
      <w:pPr>
        <w:pStyle w:val="Untertitel"/>
        <w:rPr>
          <w:lang w:val="de-DE"/>
        </w:rPr>
      </w:pPr>
      <w:r w:rsidRPr="001D17CD">
        <w:rPr>
          <w:lang w:val="de-DE"/>
        </w:rPr>
        <w:t>Fazit</w:t>
      </w:r>
    </w:p>
    <w:p w14:paraId="2A12DA36" w14:textId="77777777" w:rsidR="00845663" w:rsidRDefault="00E660B2" w:rsidP="00E660B2">
      <w:pPr>
        <w:spacing w:line="360" w:lineRule="auto"/>
      </w:pPr>
      <w:r>
        <w:t xml:space="preserve">Mit diesen Werten konnte </w:t>
      </w:r>
      <w:r w:rsidR="00845663">
        <w:t xml:space="preserve">der Beweis geführt werden, </w:t>
      </w:r>
      <w:r>
        <w:t xml:space="preserve">dass </w:t>
      </w:r>
      <w:r w:rsidR="00845663">
        <w:t xml:space="preserve">die kundenseitig </w:t>
      </w:r>
      <w:r>
        <w:t xml:space="preserve">geforderte </w:t>
      </w:r>
      <w:r w:rsidR="00845663">
        <w:t>Menge</w:t>
      </w:r>
      <w:r>
        <w:t xml:space="preserve"> von 230.000 Dosierschüssen um ein Vielfaches überschritten werden kann und selbst dann unter Laborbedingungen noch keine Ausfallerscheinungen </w:t>
      </w:r>
      <w:r w:rsidR="00845663">
        <w:t>messbar sind</w:t>
      </w:r>
      <w:r>
        <w:t xml:space="preserve">.  </w:t>
      </w:r>
    </w:p>
    <w:p w14:paraId="79B2AFEC" w14:textId="32250B86" w:rsidR="00E660B2" w:rsidRDefault="00E660B2" w:rsidP="00E660B2">
      <w:pPr>
        <w:spacing w:line="360" w:lineRule="auto"/>
      </w:pPr>
      <w:r>
        <w:t xml:space="preserve">Der Wechsel von Kolbenpumpen zum </w:t>
      </w:r>
      <w:r w:rsidR="00625FE5" w:rsidRPr="00C704C3">
        <w:t>e</w:t>
      </w:r>
      <w:r w:rsidRPr="00C704C3">
        <w:t>co</w:t>
      </w:r>
      <w:r w:rsidR="00625FE5" w:rsidRPr="00C704C3">
        <w:t>-</w:t>
      </w:r>
      <w:r w:rsidRPr="00C704C3">
        <w:t>P</w:t>
      </w:r>
      <w:r w:rsidR="00625FE5" w:rsidRPr="00C704C3">
        <w:t>EN</w:t>
      </w:r>
      <w:r w:rsidRPr="00C704C3">
        <w:t>600</w:t>
      </w:r>
      <w:r>
        <w:t xml:space="preserve"> garantiert dem Kunden </w:t>
      </w:r>
      <w:r w:rsidR="00845663">
        <w:t xml:space="preserve">damit </w:t>
      </w:r>
      <w:r>
        <w:t xml:space="preserve">nachweisbare Einsparungen, da die lange Dosierdauer einen 4-wöchentlichen Pumpenwechsel obsolet macht. Zudem reduzieren sich </w:t>
      </w:r>
      <w:r w:rsidR="00845663">
        <w:t xml:space="preserve">selbst </w:t>
      </w:r>
      <w:r>
        <w:t xml:space="preserve">im Langzeiteinsatz </w:t>
      </w:r>
      <w:r w:rsidR="00845663">
        <w:t xml:space="preserve">die </w:t>
      </w:r>
      <w:r w:rsidRPr="00C704C3">
        <w:t>eco</w:t>
      </w:r>
      <w:r w:rsidR="00625FE5" w:rsidRPr="00C704C3">
        <w:t>-</w:t>
      </w:r>
      <w:r w:rsidRPr="00C704C3">
        <w:t>P</w:t>
      </w:r>
      <w:r w:rsidR="00625FE5" w:rsidRPr="00C704C3">
        <w:t>EN</w:t>
      </w:r>
      <w:r w:rsidRPr="00C704C3">
        <w:t>600</w:t>
      </w:r>
      <w:r>
        <w:t xml:space="preserve"> Wartungskosten</w:t>
      </w:r>
      <w:r w:rsidR="00845663">
        <w:t xml:space="preserve"> noch einmal</w:t>
      </w:r>
      <w:r>
        <w:t xml:space="preserve">, da nachgewiesen </w:t>
      </w:r>
      <w:r w:rsidR="00845663">
        <w:t xml:space="preserve">wurde, </w:t>
      </w:r>
      <w:r>
        <w:t xml:space="preserve">dass die DC-beschichteten Rotoren </w:t>
      </w:r>
      <w:r w:rsidR="00845663">
        <w:t xml:space="preserve">verschließfrei arbeiten </w:t>
      </w:r>
      <w:r>
        <w:t xml:space="preserve">und die Abweichungen der Dosiermenge beim Einzelschuss </w:t>
      </w:r>
      <w:r w:rsidR="00193C9A">
        <w:t>aufgrund ihres niedrigen Wertes</w:t>
      </w:r>
      <w:r>
        <w:t xml:space="preserve"> zu vernachlässigen sind (max. plus → 18,9 mg / max. minus → 7,3 mg). Das gesamte Equipment zeigt</w:t>
      </w:r>
      <w:r w:rsidR="00845663">
        <w:t>e</w:t>
      </w:r>
      <w:r>
        <w:t xml:space="preserve"> –</w:t>
      </w:r>
      <w:r w:rsidR="00845663">
        <w:t xml:space="preserve"> </w:t>
      </w:r>
      <w:r>
        <w:t xml:space="preserve">beginnend beim Dispenser – keine Undichtigkeiten. Weder dort noch an Rohrleitungen und Armaturen konnten ölhaltige Substanzen </w:t>
      </w:r>
      <w:r w:rsidR="00845663">
        <w:t>verifiziert</w:t>
      </w:r>
      <w:r>
        <w:t xml:space="preserve"> werden. Qualitätsmängel durch Viskositätsunterschiede waren ebenfalls nicht nachweisbar.</w:t>
      </w:r>
      <w:r w:rsidR="00845663">
        <w:t xml:space="preserve"> Es kann davon ausgegangen werden, dass durch ein Nachkalibrieren die erreichte Zahl von 1.000.000 Dosiershots mit vergleichbarer Qualität und ohne Materialermüdung erhöht werden kann.  </w:t>
      </w:r>
    </w:p>
    <w:p w14:paraId="44FF1694" w14:textId="77777777" w:rsidR="0087508C" w:rsidRPr="00427264" w:rsidRDefault="0087508C" w:rsidP="00A1611B"/>
    <w:p w14:paraId="09120A7B" w14:textId="312DFB3E" w:rsidR="00974CD8" w:rsidRPr="00974CD8" w:rsidRDefault="00845663" w:rsidP="00A1611B">
      <w:r>
        <w:t>6.219</w:t>
      </w:r>
      <w:r w:rsidR="00974CD8" w:rsidRPr="00974CD8">
        <w:rPr>
          <w:color w:val="FF0000"/>
        </w:rPr>
        <w:t xml:space="preserve"> </w:t>
      </w:r>
      <w:r w:rsidR="00974CD8" w:rsidRPr="00974CD8">
        <w:t xml:space="preserve">Zeichen inkl. Leerzeichen. Abdruck honorarfrei. Beleg </w:t>
      </w:r>
      <w:r w:rsidR="00974CD8">
        <w:t>e</w:t>
      </w:r>
      <w:r w:rsidR="00974CD8" w:rsidRPr="00974CD8">
        <w:t>rbeten.</w:t>
      </w:r>
    </w:p>
    <w:p w14:paraId="78A44577" w14:textId="75035119" w:rsidR="00A1611B" w:rsidRDefault="00440F2B" w:rsidP="00A1611B">
      <w:pPr>
        <w:pStyle w:val="Untertitel"/>
        <w:rPr>
          <w:lang w:val="de-DE"/>
        </w:rPr>
      </w:pPr>
      <w:r w:rsidRPr="00A1008F">
        <w:rPr>
          <w:lang w:val="de-DE"/>
        </w:rPr>
        <w:t>Bildmaterial</w:t>
      </w:r>
      <w:r w:rsidR="00A1611B" w:rsidRPr="00A1008F">
        <w:rPr>
          <w:lang w:val="de-DE"/>
        </w:rPr>
        <w:t>:</w:t>
      </w:r>
    </w:p>
    <w:p w14:paraId="1B4B3401" w14:textId="6C54F4E4" w:rsidR="001D17CD" w:rsidRDefault="001D17CD" w:rsidP="001D17CD">
      <w:r>
        <w:rPr>
          <w:noProof/>
        </w:rPr>
        <w:drawing>
          <wp:inline distT="0" distB="0" distL="0" distR="0" wp14:anchorId="713A285C" wp14:editId="14527B6A">
            <wp:extent cx="6391275" cy="1958975"/>
            <wp:effectExtent l="0" t="0" r="9525" b="317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391275" cy="1958975"/>
                    </a:xfrm>
                    <a:prstGeom prst="rect">
                      <a:avLst/>
                    </a:prstGeom>
                  </pic:spPr>
                </pic:pic>
              </a:graphicData>
            </a:graphic>
          </wp:inline>
        </w:drawing>
      </w:r>
    </w:p>
    <w:p w14:paraId="4956F21C" w14:textId="78020113" w:rsidR="001D17CD" w:rsidRPr="00440F2B" w:rsidRDefault="001D17CD" w:rsidP="001D17CD">
      <w:pPr>
        <w:pStyle w:val="Bildunterschrift"/>
        <w:rPr>
          <w:lang w:val="de-DE"/>
        </w:rPr>
      </w:pPr>
      <w:r>
        <w:rPr>
          <w:lang w:val="de-DE"/>
        </w:rPr>
        <w:t>Abb. 1: Während 1 Mio. Dosierungen kontinuierlich gleichbleibende Mengen innerhalb der geforderten +/- 50 mg. (Quelle: preeflow)</w:t>
      </w:r>
    </w:p>
    <w:p w14:paraId="1243AD2A" w14:textId="77777777" w:rsidR="001D17CD" w:rsidRDefault="001D17CD" w:rsidP="001D17CD"/>
    <w:p w14:paraId="3D792A34" w14:textId="77777777" w:rsidR="001D17CD" w:rsidRPr="001D17CD" w:rsidRDefault="001D17CD" w:rsidP="001D17CD"/>
    <w:p w14:paraId="5109CCCE" w14:textId="2A314946" w:rsidR="00974CD8" w:rsidRPr="00974CD8" w:rsidRDefault="001D17CD" w:rsidP="00A1611B">
      <w:pPr>
        <w:pStyle w:val="Untertitel"/>
      </w:pPr>
      <w:r>
        <w:rPr>
          <w:noProof/>
        </w:rPr>
        <w:drawing>
          <wp:inline distT="0" distB="0" distL="0" distR="0" wp14:anchorId="3FD4DC6B" wp14:editId="4F7BDC40">
            <wp:extent cx="3672840" cy="1681515"/>
            <wp:effectExtent l="0" t="0" r="381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678947" cy="1684311"/>
                    </a:xfrm>
                    <a:prstGeom prst="rect">
                      <a:avLst/>
                    </a:prstGeom>
                  </pic:spPr>
                </pic:pic>
              </a:graphicData>
            </a:graphic>
          </wp:inline>
        </w:drawing>
      </w:r>
    </w:p>
    <w:p w14:paraId="0002EE4E" w14:textId="5A6B8C7B" w:rsidR="00974CD8" w:rsidRPr="00440F2B" w:rsidRDefault="001D17CD" w:rsidP="00A1611B">
      <w:pPr>
        <w:pStyle w:val="Bildunterschrift"/>
        <w:rPr>
          <w:lang w:val="de-DE"/>
        </w:rPr>
      </w:pPr>
      <w:r>
        <w:rPr>
          <w:lang w:val="de-DE"/>
        </w:rPr>
        <w:t>Abb. 2: Stabile Dosierdrücke vo</w:t>
      </w:r>
      <w:r w:rsidR="00180144">
        <w:rPr>
          <w:lang w:val="de-DE"/>
        </w:rPr>
        <w:t>m</w:t>
      </w:r>
      <w:r>
        <w:rPr>
          <w:lang w:val="de-DE"/>
        </w:rPr>
        <w:t xml:space="preserve"> ersten bis zum 1 Millionsten Dosiershot. (Quelle: preeflow)</w:t>
      </w:r>
    </w:p>
    <w:p w14:paraId="09025B15" w14:textId="77777777" w:rsidR="001D17CD" w:rsidRDefault="001D17CD" w:rsidP="00A1611B">
      <w:pPr>
        <w:pStyle w:val="Untertitel"/>
        <w:rPr>
          <w:lang w:val="de-DE"/>
        </w:rPr>
      </w:pPr>
    </w:p>
    <w:p w14:paraId="0B7CD64B" w14:textId="71E8BF5E" w:rsidR="00D56D5D" w:rsidRPr="00440F2B" w:rsidRDefault="00D56D5D" w:rsidP="00A1611B">
      <w:pPr>
        <w:pStyle w:val="Untertitel"/>
        <w:rPr>
          <w:lang w:val="de-DE"/>
        </w:rPr>
      </w:pPr>
      <w:r w:rsidRPr="00440F2B">
        <w:rPr>
          <w:lang w:val="de-DE"/>
        </w:rPr>
        <w:t>Mikrodosierung in Perfektion!</w:t>
      </w:r>
    </w:p>
    <w:p w14:paraId="4F35B850" w14:textId="0567236D" w:rsidR="00427264" w:rsidRDefault="00427264" w:rsidP="00427264">
      <w:r>
        <w:t>preeflow</w:t>
      </w:r>
      <w:r>
        <w:rPr>
          <w:vertAlign w:val="superscript"/>
        </w:rPr>
        <w:t>®</w:t>
      </w:r>
      <w:r>
        <w:t xml:space="preserve"> steht für präzises, rein volumetrisches Dosieren von Flüssigkeiten in Kleinstmengen und entstand im Jahr 2008. Weltweit werden preeflow</w:t>
      </w:r>
      <w:r>
        <w:rPr>
          <w:vertAlign w:val="superscript"/>
        </w:rPr>
        <w:t>®</w:t>
      </w:r>
      <w:r>
        <w:t xml:space="preserve"> Produkte geschätzt, nicht zuletzt aufgrund einzigartiger Qualität – Made in Germany. Ein internationales Händlernetz bietet professionellen Service und Support rund um die preeflow Dosiersysteme. Die vielfältigen Anwendungsbereiche umfassen unter anderem die Branchen Automotive, Elektro- und Elektronikindustrie, Medizintechnik, Luft- und Raumfahrt, erneuerbare Energien, Elektro- und Hybridtechnik und Mess- und Sensortechnik. Alle preeflow</w:t>
      </w:r>
      <w:r>
        <w:rPr>
          <w:vertAlign w:val="superscript"/>
        </w:rPr>
        <w:t>®</w:t>
      </w:r>
      <w:r>
        <w:t xml:space="preserve"> Systeme lassen sich dank standardisierter Schnittstellen einfach integrieren. Weltweit arbeiten über 50.000 preeflow</w:t>
      </w:r>
      <w:r>
        <w:rPr>
          <w:vertAlign w:val="superscript"/>
        </w:rPr>
        <w:t>®</w:t>
      </w:r>
      <w:r>
        <w:t xml:space="preserve"> Systeme in halb- oder vollautomatischen Dosieranwendungen zur vollsten Zufriedenheit der Anwender und Kunden. preeflow</w:t>
      </w:r>
      <w:r>
        <w:rPr>
          <w:vertAlign w:val="superscript"/>
        </w:rPr>
        <w:t>®</w:t>
      </w:r>
      <w:r>
        <w:t xml:space="preserve"> ist eine Marke von ViscoTec Pumpen- u. Dosiertechnik GmbH. ViscoTec beschäftigt sich vorwiegend mit Anlagen, die zur Förderung, Dosierung, Auftragung, Abfüllung und der Entnahme von mittelviskosen bis hochviskosen Medien benötigt werden. Der Hauptsitz des technologischen Marktführers ist in Töging (Oberbayern, Kreis Altötting). Darüber hinaus verfügt ViscoTec über Niederlassungen in den USA, in China, Singapur, Indien</w:t>
      </w:r>
      <w:r w:rsidR="00A1008F">
        <w:t xml:space="preserve">, </w:t>
      </w:r>
      <w:r>
        <w:t xml:space="preserve">Frankreich und </w:t>
      </w:r>
      <w:r w:rsidR="00A1008F">
        <w:t xml:space="preserve">Hongkong und </w:t>
      </w:r>
      <w:r>
        <w:t xml:space="preserve">beschäftigt weltweit rund </w:t>
      </w:r>
      <w:r w:rsidR="00A1008F">
        <w:t>3</w:t>
      </w:r>
      <w:r w:rsidR="00404FE0">
        <w:t>3</w:t>
      </w:r>
      <w:r>
        <w:t>0 Mitarbeiter</w:t>
      </w:r>
      <w:r w:rsidR="003A28AE">
        <w:t>:</w:t>
      </w:r>
      <w:r>
        <w:t>innen.</w:t>
      </w:r>
    </w:p>
    <w:p w14:paraId="5AECBE28" w14:textId="77777777" w:rsidR="00BD097C" w:rsidRDefault="00BD097C" w:rsidP="00A1611B"/>
    <w:p w14:paraId="4747F73F" w14:textId="77777777" w:rsidR="00BD097C" w:rsidRDefault="00BD097C" w:rsidP="00A1611B"/>
    <w:p w14:paraId="2EE50940" w14:textId="77777777" w:rsidR="00BD097C" w:rsidRPr="00A1611B" w:rsidRDefault="00BD097C" w:rsidP="00A1611B">
      <w:pPr>
        <w:pStyle w:val="Untertitel"/>
        <w:rPr>
          <w:lang w:val="de-DE"/>
        </w:rPr>
      </w:pPr>
      <w:r w:rsidRPr="00A1611B">
        <w:rPr>
          <w:lang w:val="de-DE"/>
        </w:rPr>
        <w:t>Pressekontakt:</w:t>
      </w:r>
    </w:p>
    <w:p w14:paraId="23A09C2A" w14:textId="7ABB4546" w:rsidR="000F053C" w:rsidRPr="003F684A" w:rsidRDefault="000F053C" w:rsidP="000F053C">
      <w:pPr>
        <w:spacing w:after="0"/>
      </w:pPr>
      <w:r w:rsidRPr="003F684A">
        <w:t xml:space="preserve">Thomas </w:t>
      </w:r>
      <w:r w:rsidR="00C704C3">
        <w:t>Schmid</w:t>
      </w:r>
      <w:r w:rsidRPr="003F684A">
        <w:t>, Leiter Geschäftsfeld Components &amp; Devices</w:t>
      </w:r>
    </w:p>
    <w:p w14:paraId="6393CEC6" w14:textId="77777777" w:rsidR="000F053C" w:rsidRPr="003F684A" w:rsidRDefault="000F053C" w:rsidP="000F053C">
      <w:pPr>
        <w:spacing w:after="0"/>
      </w:pPr>
      <w:r w:rsidRPr="003F684A">
        <w:t>ViscoTec Pumpen- u. Dosiertechnik GmbH</w:t>
      </w:r>
    </w:p>
    <w:p w14:paraId="387061C4" w14:textId="77777777" w:rsidR="000F053C" w:rsidRPr="003F684A" w:rsidRDefault="000F053C" w:rsidP="000F053C">
      <w:pPr>
        <w:spacing w:after="0"/>
      </w:pPr>
      <w:r w:rsidRPr="003F684A">
        <w:t>Amperstraße 13, D-84513 Töging a. Inn</w:t>
      </w:r>
    </w:p>
    <w:p w14:paraId="4A635BE4" w14:textId="77777777" w:rsidR="000F053C" w:rsidRPr="003A28AE" w:rsidRDefault="000F053C" w:rsidP="000F053C">
      <w:pPr>
        <w:spacing w:after="0"/>
        <w:rPr>
          <w:lang w:val="it-IT"/>
        </w:rPr>
      </w:pPr>
      <w:r w:rsidRPr="003A28AE">
        <w:rPr>
          <w:lang w:val="it-IT"/>
        </w:rPr>
        <w:t xml:space="preserve">Telefon +49 8631 9274-441 </w:t>
      </w:r>
    </w:p>
    <w:p w14:paraId="60C922CD" w14:textId="77CE07DF" w:rsidR="000F053C" w:rsidRPr="003A28AE" w:rsidRDefault="000F053C" w:rsidP="000F053C">
      <w:pPr>
        <w:spacing w:after="0"/>
        <w:rPr>
          <w:lang w:val="it-IT"/>
        </w:rPr>
      </w:pPr>
      <w:r w:rsidRPr="003A28AE">
        <w:rPr>
          <w:lang w:val="it-IT"/>
        </w:rPr>
        <w:t>E-Mail: thomas.</w:t>
      </w:r>
      <w:r w:rsidR="00C704C3">
        <w:rPr>
          <w:lang w:val="it-IT"/>
        </w:rPr>
        <w:t>schmid</w:t>
      </w:r>
      <w:r w:rsidRPr="003A28AE">
        <w:rPr>
          <w:lang w:val="it-IT"/>
        </w:rPr>
        <w:t>@viscotec.de · www.preeflow.com</w:t>
      </w:r>
    </w:p>
    <w:p w14:paraId="1F48FEAC" w14:textId="77777777" w:rsidR="000F053C" w:rsidRPr="003A28AE" w:rsidRDefault="000F053C" w:rsidP="000F053C">
      <w:pPr>
        <w:spacing w:after="0"/>
        <w:rPr>
          <w:lang w:val="it-IT"/>
        </w:rPr>
      </w:pPr>
    </w:p>
    <w:p w14:paraId="4E5ECB0D" w14:textId="77777777" w:rsidR="003A28AE" w:rsidRPr="00AB56B6" w:rsidRDefault="00390CBD" w:rsidP="00AB56B6">
      <w:pPr>
        <w:spacing w:after="0"/>
      </w:pPr>
      <w:r>
        <w:t>Lisa Kiesenbauer</w:t>
      </w:r>
      <w:r w:rsidR="003A28AE" w:rsidRPr="00AB56B6">
        <w:t>, Marketing</w:t>
      </w:r>
    </w:p>
    <w:p w14:paraId="25A07EE7" w14:textId="77777777" w:rsidR="003A28AE" w:rsidRDefault="003A28AE" w:rsidP="00AB56B6">
      <w:pPr>
        <w:spacing w:after="0"/>
      </w:pPr>
      <w:r>
        <w:t>ViscoTec Pumpen- u. Dosiertechnik GmbH</w:t>
      </w:r>
    </w:p>
    <w:p w14:paraId="19311AD8" w14:textId="77777777" w:rsidR="003A28AE" w:rsidRDefault="003A28AE" w:rsidP="00AB56B6">
      <w:pPr>
        <w:spacing w:after="0"/>
      </w:pPr>
      <w:r>
        <w:t>Amperstraße 13, D-84513 Töging a. Inn</w:t>
      </w:r>
    </w:p>
    <w:p w14:paraId="0BDF896B" w14:textId="77777777" w:rsidR="003A28AE" w:rsidRPr="003A28AE" w:rsidRDefault="003A28AE" w:rsidP="00AB56B6">
      <w:pPr>
        <w:spacing w:after="0"/>
      </w:pPr>
      <w:r w:rsidRPr="003A28AE">
        <w:t>Telefon +49 8631 9274-</w:t>
      </w:r>
      <w:r w:rsidR="00390CBD">
        <w:t>0</w:t>
      </w:r>
      <w:r w:rsidRPr="003A28AE">
        <w:t xml:space="preserve"> </w:t>
      </w:r>
    </w:p>
    <w:p w14:paraId="19A78326" w14:textId="77777777" w:rsidR="003A28AE" w:rsidRPr="00AB56B6" w:rsidRDefault="003A28AE" w:rsidP="00AB56B6">
      <w:pPr>
        <w:spacing w:after="0"/>
      </w:pPr>
      <w:r w:rsidRPr="00AB56B6">
        <w:t xml:space="preserve">E-Mail: </w:t>
      </w:r>
      <w:r w:rsidR="00390CBD">
        <w:t>lisa.kiesenbauer</w:t>
      </w:r>
      <w:r w:rsidRPr="00AB56B6">
        <w:t>@viscotec.de · www.viscotec.de</w:t>
      </w:r>
    </w:p>
    <w:p w14:paraId="4A5F01E6" w14:textId="77777777" w:rsidR="0050565F" w:rsidRPr="00AB56B6" w:rsidRDefault="0050565F" w:rsidP="00AB56B6">
      <w:pPr>
        <w:spacing w:after="0"/>
      </w:pPr>
    </w:p>
    <w:p w14:paraId="39D8BE21" w14:textId="77777777" w:rsidR="00207D48" w:rsidRPr="003A28AE" w:rsidRDefault="00207D48" w:rsidP="00A1611B">
      <w:pPr>
        <w:rPr>
          <w:lang w:val="it-IT"/>
        </w:rPr>
      </w:pPr>
    </w:p>
    <w:p w14:paraId="4B02CF34" w14:textId="77777777" w:rsidR="00207D48" w:rsidRPr="003A28AE" w:rsidRDefault="00207D48" w:rsidP="00A1611B">
      <w:pPr>
        <w:rPr>
          <w:lang w:val="it-IT"/>
        </w:rPr>
      </w:pPr>
    </w:p>
    <w:sectPr w:rsidR="00207D48" w:rsidRPr="003A28AE" w:rsidSect="00C82731">
      <w:headerReference w:type="default" r:id="rId12"/>
      <w:footerReference w:type="default" r:id="rId13"/>
      <w:pgSz w:w="11906" w:h="16838" w:code="9"/>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E3221" w14:textId="77777777" w:rsidR="000321F7" w:rsidRDefault="000321F7" w:rsidP="00A1611B">
      <w:r>
        <w:separator/>
      </w:r>
    </w:p>
  </w:endnote>
  <w:endnote w:type="continuationSeparator" w:id="0">
    <w:p w14:paraId="7A371A75" w14:textId="77777777" w:rsidR="000321F7" w:rsidRDefault="000321F7" w:rsidP="00A16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18E77" w14:textId="77777777" w:rsidR="00A1611B" w:rsidRPr="00A1611B" w:rsidRDefault="00A1611B" w:rsidP="00A1611B">
    <w:pPr>
      <w:spacing w:after="0" w:line="240" w:lineRule="auto"/>
      <w:rPr>
        <w:noProof/>
        <w:sz w:val="14"/>
        <w:szCs w:val="14"/>
      </w:rPr>
    </w:pPr>
  </w:p>
  <w:p w14:paraId="05C35E19" w14:textId="77777777" w:rsidR="00A1611B" w:rsidRPr="00A1611B" w:rsidRDefault="00A1611B" w:rsidP="00A1611B">
    <w:pPr>
      <w:spacing w:after="0" w:line="240" w:lineRule="auto"/>
      <w:rPr>
        <w:noProof/>
        <w:sz w:val="14"/>
        <w:szCs w:val="14"/>
      </w:rPr>
    </w:pPr>
    <w:r w:rsidRPr="00A1611B">
      <w:rPr>
        <w:noProof/>
        <w:sz w:val="14"/>
        <w:szCs w:val="14"/>
      </w:rPr>
      <mc:AlternateContent>
        <mc:Choice Requires="wps">
          <w:drawing>
            <wp:anchor distT="0" distB="0" distL="114300" distR="114300" simplePos="0" relativeHeight="251660288" behindDoc="0" locked="0" layoutInCell="1" allowOverlap="1" wp14:anchorId="0D469BAF" wp14:editId="68CF3C7F">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6C47C54B" id="Gerader Verbinde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" strokecolor="#dde4f0"/>
          </w:pict>
        </mc:Fallback>
      </mc:AlternateContent>
    </w:r>
  </w:p>
  <w:p w14:paraId="32FDAA18" w14:textId="77777777" w:rsidR="00A1611B" w:rsidRPr="00A1611B" w:rsidRDefault="00A1611B" w:rsidP="00A1611B">
    <w:pPr>
      <w:spacing w:after="0" w:line="240" w:lineRule="auto"/>
      <w:rPr>
        <w:noProof/>
        <w:sz w:val="14"/>
        <w:szCs w:val="14"/>
      </w:rPr>
    </w:pPr>
  </w:p>
  <w:p w14:paraId="4873195C" w14:textId="77777777" w:rsidR="00C82731" w:rsidRPr="00A1611B" w:rsidRDefault="009C38DB" w:rsidP="00A1611B">
    <w:pPr>
      <w:pStyle w:val="Fusszeile"/>
    </w:pPr>
    <w:r>
      <w:rPr>
        <w:color w:val="7F7F7F"/>
      </w:rPr>
      <w:tab/>
    </w:r>
    <w:r w:rsidR="00C82731" w:rsidRPr="00A1611B">
      <w:rPr>
        <w:color w:val="7F7F7F"/>
      </w:rPr>
      <w:tab/>
    </w:r>
    <w:r w:rsidR="00C82731" w:rsidRPr="00A1611B">
      <w:t xml:space="preserve"> </w:t>
    </w:r>
    <w:r w:rsidR="00C82731" w:rsidRPr="00A1611B">
      <w:rPr>
        <w:color w:val="7F7F7F"/>
      </w:rPr>
      <w:tab/>
    </w:r>
    <w:r w:rsidR="00A1611B">
      <w:t xml:space="preserve">                                                                 </w:t>
    </w:r>
    <w:r w:rsidR="00C82731" w:rsidRPr="00A1611B">
      <w:t xml:space="preserve">Seite </w:t>
    </w:r>
    <w:r w:rsidR="00C82731" w:rsidRPr="00A1611B">
      <w:fldChar w:fldCharType="begin"/>
    </w:r>
    <w:r w:rsidR="00C82731" w:rsidRPr="00A1611B">
      <w:instrText xml:space="preserve"> PAGE </w:instrText>
    </w:r>
    <w:r w:rsidR="00C82731" w:rsidRPr="00A1611B">
      <w:fldChar w:fldCharType="separate"/>
    </w:r>
    <w:r w:rsidR="00C82731" w:rsidRPr="00A1611B">
      <w:t>1</w:t>
    </w:r>
    <w:r w:rsidR="00C82731" w:rsidRPr="00A1611B">
      <w:fldChar w:fldCharType="end"/>
    </w:r>
    <w:r w:rsidR="00C82731" w:rsidRPr="00A1611B">
      <w:t xml:space="preserve"> von </w:t>
    </w:r>
    <w:r w:rsidR="00C82731" w:rsidRPr="00A1611B">
      <w:fldChar w:fldCharType="begin"/>
    </w:r>
    <w:r w:rsidR="00C82731" w:rsidRPr="00A1611B">
      <w:instrText xml:space="preserve"> NUMPAGES  </w:instrText>
    </w:r>
    <w:r w:rsidR="00C82731" w:rsidRPr="00A1611B">
      <w:fldChar w:fldCharType="separate"/>
    </w:r>
    <w:r w:rsidR="00C82731" w:rsidRPr="00A1611B">
      <w:t>1</w:t>
    </w:r>
    <w:r w:rsidR="00C82731" w:rsidRPr="00A1611B">
      <w:fldChar w:fldCharType="end"/>
    </w:r>
  </w:p>
  <w:p w14:paraId="02A0B292" w14:textId="77777777" w:rsidR="00A1611B" w:rsidRPr="00A1611B" w:rsidRDefault="00A1611B" w:rsidP="00A1611B">
    <w:pPr>
      <w:pStyle w:val="Fusszeile"/>
    </w:pPr>
  </w:p>
  <w:p w14:paraId="69EF3DD7" w14:textId="77777777" w:rsidR="00A1611B" w:rsidRDefault="00C82731" w:rsidP="00A1611B">
    <w:pPr>
      <w:spacing w:after="0" w:line="240" w:lineRule="auto"/>
      <w:rPr>
        <w:noProof/>
        <w:sz w:val="14"/>
        <w:szCs w:val="14"/>
      </w:rPr>
    </w:pPr>
    <w:r w:rsidRPr="00A1611B">
      <w:rPr>
        <w:b/>
        <w:noProof/>
        <w:sz w:val="14"/>
        <w:szCs w:val="14"/>
      </w:rPr>
      <w:t>ViscoTec</w:t>
    </w:r>
    <w:r w:rsidRPr="00A1611B">
      <w:rPr>
        <w:noProof/>
        <w:sz w:val="14"/>
        <w:szCs w:val="14"/>
      </w:rPr>
      <w:tab/>
    </w:r>
    <w:r w:rsidR="00A1611B">
      <w:rPr>
        <w:noProof/>
        <w:sz w:val="14"/>
        <w:szCs w:val="14"/>
      </w:rPr>
      <w:tab/>
    </w:r>
    <w:r w:rsidR="00A1611B">
      <w:rPr>
        <w:noProof/>
        <w:sz w:val="14"/>
        <w:szCs w:val="14"/>
      </w:rPr>
      <w:tab/>
    </w:r>
    <w:r w:rsidR="00A1611B">
      <w:rPr>
        <w:noProof/>
        <w:sz w:val="14"/>
        <w:szCs w:val="14"/>
      </w:rPr>
      <w:tab/>
    </w:r>
    <w:r w:rsidRPr="00A1611B">
      <w:rPr>
        <w:noProof/>
        <w:sz w:val="14"/>
        <w:szCs w:val="14"/>
      </w:rPr>
      <w:t>Amperstraße 13</w:t>
    </w:r>
    <w:r w:rsidRPr="00A1611B">
      <w:rPr>
        <w:noProof/>
        <w:color w:val="7F7F7F"/>
        <w:sz w:val="14"/>
        <w:szCs w:val="14"/>
      </w:rPr>
      <w:tab/>
    </w:r>
    <w:r w:rsidR="00A1611B">
      <w:rPr>
        <w:noProof/>
        <w:color w:val="7F7F7F"/>
        <w:sz w:val="14"/>
        <w:szCs w:val="14"/>
      </w:rPr>
      <w:tab/>
    </w:r>
    <w:r w:rsidR="00A1611B">
      <w:rPr>
        <w:noProof/>
        <w:color w:val="7F7F7F"/>
        <w:sz w:val="14"/>
        <w:szCs w:val="14"/>
      </w:rPr>
      <w:tab/>
    </w:r>
    <w:r w:rsidRPr="00A1611B">
      <w:rPr>
        <w:b/>
        <w:noProof/>
        <w:color w:val="00B0F0"/>
        <w:sz w:val="14"/>
        <w:szCs w:val="14"/>
      </w:rPr>
      <w:t>T</w:t>
    </w:r>
    <w:r w:rsidRPr="00A1611B">
      <w:rPr>
        <w:noProof/>
        <w:color w:val="7F7F7F"/>
        <w:sz w:val="14"/>
        <w:szCs w:val="14"/>
      </w:rPr>
      <w:t xml:space="preserve">  </w:t>
    </w:r>
    <w:r w:rsidRPr="00A1611B">
      <w:rPr>
        <w:noProof/>
        <w:sz w:val="14"/>
        <w:szCs w:val="14"/>
      </w:rPr>
      <w:t>+49 8631 9274-0</w:t>
    </w:r>
    <w:r w:rsidRPr="00A1611B">
      <w:rPr>
        <w:noProof/>
        <w:color w:val="7F7F7F"/>
        <w:sz w:val="14"/>
        <w:szCs w:val="14"/>
      </w:rPr>
      <w:tab/>
    </w:r>
    <w:r w:rsidR="00A1611B">
      <w:rPr>
        <w:noProof/>
        <w:color w:val="7F7F7F"/>
        <w:sz w:val="14"/>
        <w:szCs w:val="14"/>
      </w:rPr>
      <w:tab/>
    </w:r>
    <w:r w:rsidR="00A1611B">
      <w:rPr>
        <w:noProof/>
        <w:color w:val="7F7F7F"/>
        <w:sz w:val="14"/>
        <w:szCs w:val="14"/>
      </w:rPr>
      <w:tab/>
    </w:r>
    <w:r w:rsidRPr="00A1611B">
      <w:rPr>
        <w:b/>
        <w:noProof/>
        <w:color w:val="00B0F0"/>
        <w:sz w:val="14"/>
        <w:szCs w:val="14"/>
      </w:rPr>
      <w:t>W</w:t>
    </w:r>
    <w:r w:rsidRPr="00A1611B">
      <w:rPr>
        <w:noProof/>
        <w:color w:val="7F7F7F"/>
        <w:sz w:val="14"/>
        <w:szCs w:val="14"/>
      </w:rPr>
      <w:t xml:space="preserve">  </w:t>
    </w:r>
    <w:r w:rsidRPr="00A1611B">
      <w:rPr>
        <w:noProof/>
        <w:sz w:val="14"/>
        <w:szCs w:val="14"/>
      </w:rPr>
      <w:t xml:space="preserve">www.viscotec.de </w:t>
    </w:r>
  </w:p>
  <w:p w14:paraId="1A2440CB" w14:textId="77777777" w:rsidR="006B78C4" w:rsidRPr="00A1611B" w:rsidRDefault="00C82731" w:rsidP="00A1611B">
    <w:pPr>
      <w:spacing w:after="0" w:line="240" w:lineRule="auto"/>
      <w:rPr>
        <w:sz w:val="14"/>
        <w:szCs w:val="14"/>
      </w:rPr>
    </w:pPr>
    <w:r w:rsidRPr="00A1611B">
      <w:rPr>
        <w:b/>
        <w:noProof/>
        <w:sz w:val="14"/>
        <w:szCs w:val="14"/>
      </w:rPr>
      <w:t>Pumpen- u. Dosiertechnik GmbH</w:t>
    </w:r>
    <w:r w:rsidRPr="00A1611B">
      <w:rPr>
        <w:noProof/>
        <w:sz w:val="14"/>
        <w:szCs w:val="14"/>
      </w:rPr>
      <w:tab/>
      <w:t>D-84513 Töging a. Inn</w:t>
    </w:r>
    <w:r w:rsidR="00A1611B">
      <w:rPr>
        <w:noProof/>
        <w:sz w:val="14"/>
        <w:szCs w:val="14"/>
      </w:rPr>
      <w:tab/>
    </w:r>
    <w:r w:rsidR="00A1611B">
      <w:rPr>
        <w:noProof/>
        <w:sz w:val="14"/>
        <w:szCs w:val="14"/>
      </w:rPr>
      <w:tab/>
    </w:r>
    <w:r w:rsidRPr="00A1611B">
      <w:rPr>
        <w:noProof/>
        <w:color w:val="7F7F7F"/>
        <w:sz w:val="14"/>
        <w:szCs w:val="14"/>
      </w:rPr>
      <w:tab/>
    </w:r>
    <w:r w:rsidRPr="00A1611B">
      <w:rPr>
        <w:b/>
        <w:noProof/>
        <w:color w:val="00B0F0"/>
        <w:sz w:val="14"/>
        <w:szCs w:val="14"/>
      </w:rPr>
      <w:t>F</w:t>
    </w:r>
    <w:r w:rsidRPr="00A1611B">
      <w:rPr>
        <w:noProof/>
        <w:color w:val="7F7F7F"/>
        <w:sz w:val="14"/>
        <w:szCs w:val="14"/>
      </w:rPr>
      <w:t xml:space="preserve">  </w:t>
    </w:r>
    <w:r w:rsidRPr="00A1611B">
      <w:rPr>
        <w:noProof/>
        <w:sz w:val="14"/>
        <w:szCs w:val="14"/>
      </w:rPr>
      <w:t>+49 8631 9274-300</w:t>
    </w:r>
    <w:r w:rsidR="00A1611B">
      <w:rPr>
        <w:noProof/>
        <w:sz w:val="14"/>
        <w:szCs w:val="14"/>
      </w:rPr>
      <w:tab/>
    </w:r>
    <w:r w:rsidR="00A1611B">
      <w:rPr>
        <w:noProof/>
        <w:sz w:val="14"/>
        <w:szCs w:val="14"/>
      </w:rPr>
      <w:tab/>
    </w:r>
    <w:r w:rsidRPr="00A1611B">
      <w:rPr>
        <w:noProof/>
        <w:color w:val="7F7F7F"/>
        <w:sz w:val="14"/>
        <w:szCs w:val="14"/>
      </w:rPr>
      <w:tab/>
    </w:r>
    <w:r w:rsidRPr="00A1611B">
      <w:rPr>
        <w:b/>
        <w:noProof/>
        <w:color w:val="00B0F0"/>
        <w:sz w:val="14"/>
        <w:szCs w:val="14"/>
      </w:rPr>
      <w:t>E</w:t>
    </w:r>
    <w:r w:rsidRPr="00A1611B">
      <w:rPr>
        <w:noProof/>
        <w:color w:val="7F7F7F"/>
        <w:sz w:val="14"/>
        <w:szCs w:val="14"/>
      </w:rPr>
      <w:t xml:space="preserve">  </w:t>
    </w:r>
    <w:r w:rsidRPr="00A1611B">
      <w:rPr>
        <w:noProof/>
        <w:sz w:val="14"/>
        <w:szCs w:val="14"/>
      </w:rPr>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321B0F" w14:textId="77777777" w:rsidR="000321F7" w:rsidRDefault="000321F7" w:rsidP="00A1611B">
      <w:r>
        <w:separator/>
      </w:r>
    </w:p>
  </w:footnote>
  <w:footnote w:type="continuationSeparator" w:id="0">
    <w:p w14:paraId="34DB9B3C" w14:textId="77777777" w:rsidR="000321F7" w:rsidRDefault="000321F7" w:rsidP="00A161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705E6" w14:textId="77777777" w:rsidR="006B78C4" w:rsidRDefault="006B78C4" w:rsidP="00A1611B">
    <w:pPr>
      <w:pStyle w:val="Kopfzeile"/>
    </w:pPr>
    <w:r>
      <w:rPr>
        <w:noProof/>
        <w:lang w:eastAsia="de-DE"/>
      </w:rPr>
      <w:drawing>
        <wp:anchor distT="0" distB="0" distL="114300" distR="114300" simplePos="0" relativeHeight="251658240" behindDoc="1" locked="0" layoutInCell="1" allowOverlap="1" wp14:anchorId="5416DEBA" wp14:editId="0C6B591E">
          <wp:simplePos x="0" y="0"/>
          <wp:positionH relativeFrom="column">
            <wp:posOffset>4566285</wp:posOffset>
          </wp:positionH>
          <wp:positionV relativeFrom="paragraph">
            <wp:posOffset>-21589</wp:posOffset>
          </wp:positionV>
          <wp:extent cx="1863856" cy="600934"/>
          <wp:effectExtent l="0" t="0" r="3175" b="8890"/>
          <wp:wrapNone/>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885721" cy="607984"/>
                  </a:xfrm>
                  <a:prstGeom prst="rect">
                    <a:avLst/>
                  </a:prstGeom>
                </pic:spPr>
              </pic:pic>
            </a:graphicData>
          </a:graphic>
          <wp14:sizeRelH relativeFrom="margin">
            <wp14:pctWidth>0</wp14:pctWidth>
          </wp14:sizeRelH>
          <wp14:sizeRelV relativeFrom="margin">
            <wp14:pctHeight>0</wp14:pctHeight>
          </wp14:sizeRelV>
        </wp:anchor>
      </w:drawing>
    </w:r>
    <w:r>
      <w:tab/>
    </w:r>
  </w:p>
  <w:p w14:paraId="4D1A070B" w14:textId="77777777" w:rsidR="006B78C4" w:rsidRDefault="006B78C4" w:rsidP="00A1611B">
    <w:pPr>
      <w:pStyle w:val="Kopfzeile"/>
    </w:pPr>
  </w:p>
  <w:p w14:paraId="7A8D1D90" w14:textId="77777777" w:rsidR="006B78C4" w:rsidRDefault="006B78C4" w:rsidP="00A1611B">
    <w:pPr>
      <w:pStyle w:val="Kopfzeile"/>
    </w:pPr>
  </w:p>
  <w:p w14:paraId="12B42516" w14:textId="77777777" w:rsidR="006B78C4" w:rsidRDefault="006B78C4" w:rsidP="00A1611B">
    <w:pPr>
      <w:pStyle w:val="Kopfzeile"/>
    </w:pPr>
  </w:p>
  <w:p w14:paraId="23FF7591" w14:textId="77777777" w:rsidR="006B78C4" w:rsidRDefault="006B78C4" w:rsidP="00A1611B">
    <w:pPr>
      <w:pStyle w:val="Kopfzeile"/>
    </w:pPr>
  </w:p>
  <w:p w14:paraId="1A4DF479" w14:textId="566387EB" w:rsidR="006B78C4" w:rsidRPr="004E76B5" w:rsidRDefault="004E76B5" w:rsidP="00A1611B">
    <w:pPr>
      <w:pStyle w:val="KopfzeileHeadline"/>
      <w:rPr>
        <w:caps/>
      </w:rPr>
    </w:pPr>
    <w:r w:rsidRPr="004E76B5">
      <w:rPr>
        <w:caps/>
      </w:rPr>
      <w:t>Anwendungsbericht</w:t>
    </w:r>
  </w:p>
  <w:p w14:paraId="3BA893A9" w14:textId="77777777" w:rsidR="006B78C4" w:rsidRDefault="006B78C4" w:rsidP="00A1611B">
    <w:pPr>
      <w:pStyle w:val="Kopfzeile"/>
    </w:pPr>
  </w:p>
  <w:p w14:paraId="4D357BBB" w14:textId="77777777" w:rsidR="006B78C4" w:rsidRDefault="006B78C4" w:rsidP="00A1611B">
    <w:pPr>
      <w:pStyle w:val="Kopfzeile"/>
    </w:pPr>
  </w:p>
  <w:p w14:paraId="17D89DC3" w14:textId="77777777" w:rsidR="006B78C4" w:rsidRDefault="006B78C4" w:rsidP="00A1611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76B5"/>
    <w:rsid w:val="00007840"/>
    <w:rsid w:val="000321F7"/>
    <w:rsid w:val="00032EE3"/>
    <w:rsid w:val="00051241"/>
    <w:rsid w:val="000564C6"/>
    <w:rsid w:val="0007129F"/>
    <w:rsid w:val="000B283B"/>
    <w:rsid w:val="000B44E6"/>
    <w:rsid w:val="000C3325"/>
    <w:rsid w:val="000D7869"/>
    <w:rsid w:val="000F053C"/>
    <w:rsid w:val="000F3990"/>
    <w:rsid w:val="00100CE6"/>
    <w:rsid w:val="0010424E"/>
    <w:rsid w:val="00165813"/>
    <w:rsid w:val="00180144"/>
    <w:rsid w:val="0019178B"/>
    <w:rsid w:val="00193C9A"/>
    <w:rsid w:val="001D17CD"/>
    <w:rsid w:val="00207D48"/>
    <w:rsid w:val="00213097"/>
    <w:rsid w:val="00214BE3"/>
    <w:rsid w:val="00216DE4"/>
    <w:rsid w:val="00250091"/>
    <w:rsid w:val="002B4444"/>
    <w:rsid w:val="002C1B58"/>
    <w:rsid w:val="00304C95"/>
    <w:rsid w:val="00346F0D"/>
    <w:rsid w:val="00352339"/>
    <w:rsid w:val="00373C2B"/>
    <w:rsid w:val="003857C3"/>
    <w:rsid w:val="00390CBD"/>
    <w:rsid w:val="00393D96"/>
    <w:rsid w:val="003A23BF"/>
    <w:rsid w:val="003A28AE"/>
    <w:rsid w:val="00404FE0"/>
    <w:rsid w:val="00427264"/>
    <w:rsid w:val="00440F2B"/>
    <w:rsid w:val="004779ED"/>
    <w:rsid w:val="00486576"/>
    <w:rsid w:val="004B6021"/>
    <w:rsid w:val="004E287D"/>
    <w:rsid w:val="004E76B5"/>
    <w:rsid w:val="004F0705"/>
    <w:rsid w:val="00501A5B"/>
    <w:rsid w:val="00502B11"/>
    <w:rsid w:val="0050565F"/>
    <w:rsid w:val="0051304E"/>
    <w:rsid w:val="0057473E"/>
    <w:rsid w:val="00592CA1"/>
    <w:rsid w:val="006058D1"/>
    <w:rsid w:val="006078EB"/>
    <w:rsid w:val="00610C87"/>
    <w:rsid w:val="00625FE5"/>
    <w:rsid w:val="00643F44"/>
    <w:rsid w:val="006B78C4"/>
    <w:rsid w:val="006C6AE2"/>
    <w:rsid w:val="006D4230"/>
    <w:rsid w:val="006E2BC6"/>
    <w:rsid w:val="007351E0"/>
    <w:rsid w:val="00756476"/>
    <w:rsid w:val="00782414"/>
    <w:rsid w:val="0079149C"/>
    <w:rsid w:val="00791C50"/>
    <w:rsid w:val="007C6E88"/>
    <w:rsid w:val="007E6CA0"/>
    <w:rsid w:val="008179BD"/>
    <w:rsid w:val="00845663"/>
    <w:rsid w:val="0087508C"/>
    <w:rsid w:val="008B099F"/>
    <w:rsid w:val="008B0A02"/>
    <w:rsid w:val="008F388C"/>
    <w:rsid w:val="00974CD8"/>
    <w:rsid w:val="00992BE1"/>
    <w:rsid w:val="009A6CE5"/>
    <w:rsid w:val="009C18B4"/>
    <w:rsid w:val="009C2BF6"/>
    <w:rsid w:val="009C38DB"/>
    <w:rsid w:val="009D0A72"/>
    <w:rsid w:val="00A011B6"/>
    <w:rsid w:val="00A02963"/>
    <w:rsid w:val="00A1008F"/>
    <w:rsid w:val="00A1611B"/>
    <w:rsid w:val="00A23D8E"/>
    <w:rsid w:val="00A24E23"/>
    <w:rsid w:val="00A311AF"/>
    <w:rsid w:val="00A72EA6"/>
    <w:rsid w:val="00AB56B6"/>
    <w:rsid w:val="00AC080F"/>
    <w:rsid w:val="00AE39BE"/>
    <w:rsid w:val="00B025D9"/>
    <w:rsid w:val="00B31057"/>
    <w:rsid w:val="00B60D2C"/>
    <w:rsid w:val="00B629F7"/>
    <w:rsid w:val="00BD097C"/>
    <w:rsid w:val="00BD6574"/>
    <w:rsid w:val="00BE5D7F"/>
    <w:rsid w:val="00BE7A39"/>
    <w:rsid w:val="00C135DE"/>
    <w:rsid w:val="00C474FF"/>
    <w:rsid w:val="00C704C3"/>
    <w:rsid w:val="00C81230"/>
    <w:rsid w:val="00C82731"/>
    <w:rsid w:val="00C83E1A"/>
    <w:rsid w:val="00C93794"/>
    <w:rsid w:val="00CC5C5C"/>
    <w:rsid w:val="00CD306B"/>
    <w:rsid w:val="00CF08AA"/>
    <w:rsid w:val="00D130D4"/>
    <w:rsid w:val="00D505E0"/>
    <w:rsid w:val="00D520FF"/>
    <w:rsid w:val="00D56D5D"/>
    <w:rsid w:val="00D844A5"/>
    <w:rsid w:val="00D87711"/>
    <w:rsid w:val="00DA02B0"/>
    <w:rsid w:val="00DF6847"/>
    <w:rsid w:val="00E425A0"/>
    <w:rsid w:val="00E660B2"/>
    <w:rsid w:val="00EB69BA"/>
    <w:rsid w:val="00ED3E57"/>
    <w:rsid w:val="00EF7AD4"/>
    <w:rsid w:val="00F06BA7"/>
    <w:rsid w:val="00F131E0"/>
    <w:rsid w:val="00FD7E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39C76D"/>
  <w15:docId w15:val="{381FE8D9-8585-4C7C-A64B-632F3F363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1611B"/>
    <w:pPr>
      <w:jc w:val="both"/>
    </w:pPr>
    <w:rPr>
      <w:rFonts w:ascii="Arial" w:hAnsi="Arial" w:cs="Arial"/>
    </w:rPr>
  </w:style>
  <w:style w:type="paragraph" w:styleId="berschrift1">
    <w:name w:val="heading 1"/>
    <w:basedOn w:val="Standard"/>
    <w:next w:val="Standard"/>
    <w:link w:val="berschrift1Zchn"/>
    <w:uiPriority w:val="9"/>
    <w:qFormat/>
    <w:rsid w:val="00A1611B"/>
    <w:pPr>
      <w:spacing w:after="0" w:line="360" w:lineRule="auto"/>
      <w:ind w:right="1418"/>
      <w:outlineLvl w:val="0"/>
    </w:pPr>
    <w:rPr>
      <w:b/>
      <w:sz w:val="28"/>
      <w:szCs w:val="28"/>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00FF" w:themeColor="hyperlink"/>
      <w:u w:val="single"/>
    </w:rPr>
  </w:style>
  <w:style w:type="paragraph" w:styleId="Kopfzeile">
    <w:name w:val="header"/>
    <w:basedOn w:val="Standard"/>
    <w:link w:val="KopfzeileZchn"/>
    <w:uiPriority w:val="99"/>
    <w:unhideWhenUsed/>
    <w:rsid w:val="006B78C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uiPriority w:val="99"/>
    <w:rsid w:val="00974CD8"/>
    <w:pPr>
      <w:spacing w:before="120" w:after="120" w:line="264" w:lineRule="auto"/>
    </w:pPr>
    <w:rPr>
      <w:rFonts w:eastAsia="Times New Roman" w:cs="Times New Roman"/>
      <w:lang w:eastAsia="de-DE"/>
    </w:rPr>
  </w:style>
  <w:style w:type="character" w:customStyle="1" w:styleId="berschrift1Zchn">
    <w:name w:val="Überschrift 1 Zchn"/>
    <w:basedOn w:val="Absatz-Standardschriftart"/>
    <w:link w:val="berschrift1"/>
    <w:uiPriority w:val="9"/>
    <w:rsid w:val="00A1611B"/>
    <w:rPr>
      <w:rFonts w:ascii="Arial" w:hAnsi="Arial" w:cs="Arial"/>
      <w:b/>
      <w:sz w:val="28"/>
      <w:szCs w:val="28"/>
      <w:lang w:val="en-US"/>
    </w:rPr>
  </w:style>
  <w:style w:type="paragraph" w:styleId="Untertitel">
    <w:name w:val="Subtitle"/>
    <w:basedOn w:val="Standard"/>
    <w:next w:val="Standard"/>
    <w:link w:val="UntertitelZchn"/>
    <w:uiPriority w:val="11"/>
    <w:qFormat/>
    <w:rsid w:val="00A1611B"/>
    <w:pPr>
      <w:spacing w:after="0" w:line="360" w:lineRule="auto"/>
      <w:ind w:right="1418"/>
    </w:pPr>
    <w:rPr>
      <w:b/>
      <w:lang w:val="en-US"/>
    </w:rPr>
  </w:style>
  <w:style w:type="character" w:customStyle="1" w:styleId="UntertitelZchn">
    <w:name w:val="Untertitel Zchn"/>
    <w:basedOn w:val="Absatz-Standardschriftart"/>
    <w:link w:val="Untertitel"/>
    <w:uiPriority w:val="11"/>
    <w:rsid w:val="00A1611B"/>
    <w:rPr>
      <w:rFonts w:ascii="Arial" w:hAnsi="Arial" w:cs="Arial"/>
      <w:b/>
      <w:lang w:val="en-US"/>
    </w:rPr>
  </w:style>
  <w:style w:type="paragraph" w:customStyle="1" w:styleId="Bildunterschrift">
    <w:name w:val="Bildunterschrift"/>
    <w:basedOn w:val="StandardWeb"/>
    <w:link w:val="BildunterschriftZchn"/>
    <w:qFormat/>
    <w:rsid w:val="00A1611B"/>
    <w:pPr>
      <w:spacing w:line="360" w:lineRule="auto"/>
      <w:ind w:right="1273"/>
    </w:pPr>
    <w:rPr>
      <w:rFonts w:cs="Arial"/>
      <w:i/>
      <w:sz w:val="18"/>
      <w:szCs w:val="18"/>
      <w:lang w:val="en-US"/>
    </w:rPr>
  </w:style>
  <w:style w:type="paragraph" w:customStyle="1" w:styleId="Presse-Fliesstext">
    <w:name w:val="Presse-Fliesstext"/>
    <w:basedOn w:val="Standard"/>
    <w:link w:val="Presse-FliesstextZchn"/>
    <w:qFormat/>
    <w:rsid w:val="00A1611B"/>
    <w:pPr>
      <w:spacing w:after="0" w:line="360" w:lineRule="auto"/>
      <w:ind w:right="1418"/>
    </w:pPr>
    <w:rPr>
      <w:lang w:val="en-US"/>
    </w:rPr>
  </w:style>
  <w:style w:type="character" w:customStyle="1" w:styleId="StandardWebZchn">
    <w:name w:val="Standard (Web) Zchn"/>
    <w:basedOn w:val="Absatz-Standardschriftart"/>
    <w:link w:val="StandardWeb"/>
    <w:uiPriority w:val="99"/>
    <w:rsid w:val="00A1611B"/>
    <w:rPr>
      <w:rFonts w:ascii="Arial" w:eastAsia="Times New Roman" w:hAnsi="Arial" w:cs="Times New Roman"/>
      <w:lang w:eastAsia="de-DE"/>
    </w:rPr>
  </w:style>
  <w:style w:type="character" w:customStyle="1" w:styleId="BildunterschriftZchn">
    <w:name w:val="Bildunterschrift Zchn"/>
    <w:basedOn w:val="StandardWebZchn"/>
    <w:link w:val="Bildunterschrift"/>
    <w:rsid w:val="00A1611B"/>
    <w:rPr>
      <w:rFonts w:ascii="Arial" w:eastAsia="Times New Roman" w:hAnsi="Arial" w:cs="Arial"/>
      <w:i/>
      <w:sz w:val="18"/>
      <w:szCs w:val="18"/>
      <w:lang w:val="en-US" w:eastAsia="de-DE"/>
    </w:rPr>
  </w:style>
  <w:style w:type="paragraph" w:customStyle="1" w:styleId="Fusszeile">
    <w:name w:val="Fusszeile"/>
    <w:basedOn w:val="Standard"/>
    <w:link w:val="FusszeileZchn"/>
    <w:qFormat/>
    <w:rsid w:val="00A1611B"/>
    <w:pPr>
      <w:tabs>
        <w:tab w:val="left" w:pos="450"/>
        <w:tab w:val="left" w:pos="3261"/>
        <w:tab w:val="left" w:pos="5954"/>
        <w:tab w:val="left" w:pos="8789"/>
      </w:tabs>
      <w:spacing w:after="0" w:line="240" w:lineRule="auto"/>
    </w:pPr>
    <w:rPr>
      <w:noProof/>
      <w:sz w:val="14"/>
      <w:szCs w:val="14"/>
    </w:rPr>
  </w:style>
  <w:style w:type="character" w:customStyle="1" w:styleId="Presse-FliesstextZchn">
    <w:name w:val="Presse-Fliesstext Zchn"/>
    <w:basedOn w:val="Absatz-Standardschriftart"/>
    <w:link w:val="Presse-Fliesstext"/>
    <w:rsid w:val="00A1611B"/>
    <w:rPr>
      <w:rFonts w:ascii="Arial" w:hAnsi="Arial" w:cs="Arial"/>
      <w:lang w:val="en-US"/>
    </w:rPr>
  </w:style>
  <w:style w:type="character" w:customStyle="1" w:styleId="FusszeileZchn">
    <w:name w:val="Fusszeile Zchn"/>
    <w:basedOn w:val="Absatz-Standardschriftart"/>
    <w:link w:val="Fusszeile"/>
    <w:rsid w:val="00A1611B"/>
    <w:rPr>
      <w:rFonts w:ascii="Arial" w:hAnsi="Arial" w:cs="Arial"/>
      <w:noProof/>
      <w:sz w:val="14"/>
      <w:szCs w:val="14"/>
    </w:rPr>
  </w:style>
  <w:style w:type="paragraph" w:customStyle="1" w:styleId="KopfzeileHeadline">
    <w:name w:val="Kopfzeile Headline"/>
    <w:basedOn w:val="Kopfzeile"/>
    <w:link w:val="KopfzeileHeadlineZchn"/>
    <w:qFormat/>
    <w:rsid w:val="00A1611B"/>
    <w:pPr>
      <w:tabs>
        <w:tab w:val="clear" w:pos="4536"/>
        <w:tab w:val="clear" w:pos="9072"/>
        <w:tab w:val="left" w:pos="975"/>
      </w:tabs>
    </w:pPr>
    <w:rPr>
      <w:b/>
      <w:color w:val="009DE0"/>
      <w:sz w:val="32"/>
      <w:szCs w:val="32"/>
    </w:rPr>
  </w:style>
  <w:style w:type="character" w:customStyle="1" w:styleId="KopfzeileHeadlineZchn">
    <w:name w:val="Kopfzeile Headline Zchn"/>
    <w:basedOn w:val="KopfzeileZchn"/>
    <w:link w:val="KopfzeileHeadline"/>
    <w:rsid w:val="00A1611B"/>
    <w:rPr>
      <w:rFonts w:ascii="Arial" w:hAnsi="Arial" w:cs="Arial"/>
      <w:b/>
      <w:color w:val="009DE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022509">
      <w:bodyDiv w:val="1"/>
      <w:marLeft w:val="0"/>
      <w:marRight w:val="0"/>
      <w:marTop w:val="0"/>
      <w:marBottom w:val="0"/>
      <w:divBdr>
        <w:top w:val="none" w:sz="0" w:space="0" w:color="auto"/>
        <w:left w:val="none" w:sz="0" w:space="0" w:color="auto"/>
        <w:bottom w:val="none" w:sz="0" w:space="0" w:color="auto"/>
        <w:right w:val="none" w:sz="0" w:space="0" w:color="auto"/>
      </w:divBdr>
    </w:div>
    <w:div w:id="294995551">
      <w:bodyDiv w:val="1"/>
      <w:marLeft w:val="0"/>
      <w:marRight w:val="0"/>
      <w:marTop w:val="0"/>
      <w:marBottom w:val="0"/>
      <w:divBdr>
        <w:top w:val="none" w:sz="0" w:space="0" w:color="auto"/>
        <w:left w:val="none" w:sz="0" w:space="0" w:color="auto"/>
        <w:bottom w:val="none" w:sz="0" w:space="0" w:color="auto"/>
        <w:right w:val="none" w:sz="0" w:space="0" w:color="auto"/>
      </w:divBdr>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021779473">
      <w:bodyDiv w:val="1"/>
      <w:marLeft w:val="0"/>
      <w:marRight w:val="0"/>
      <w:marTop w:val="0"/>
      <w:marBottom w:val="0"/>
      <w:divBdr>
        <w:top w:val="none" w:sz="0" w:space="0" w:color="auto"/>
        <w:left w:val="none" w:sz="0" w:space="0" w:color="auto"/>
        <w:bottom w:val="none" w:sz="0" w:space="0" w:color="auto"/>
        <w:right w:val="none" w:sz="0" w:space="0" w:color="auto"/>
      </w:divBdr>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 w:id="2015456797">
      <w:bodyDiv w:val="1"/>
      <w:marLeft w:val="0"/>
      <w:marRight w:val="0"/>
      <w:marTop w:val="0"/>
      <w:marBottom w:val="0"/>
      <w:divBdr>
        <w:top w:val="none" w:sz="0" w:space="0" w:color="auto"/>
        <w:left w:val="none" w:sz="0" w:space="0" w:color="auto"/>
        <w:bottom w:val="none" w:sz="0" w:space="0" w:color="auto"/>
        <w:right w:val="none" w:sz="0" w:space="0" w:color="auto"/>
      </w:divBdr>
    </w:div>
    <w:div w:id="2123720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20" ma:contentTypeDescription="Ein neues Dokument erstellen." ma:contentTypeScope="" ma:versionID="711932c35d04744d92dbf49039d0860f">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e74d07da67bb2ca421c0b8ddb71c0f78"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7dbda7b0-c355-4cc2-a9bf-6a992a3ae90b">
      <Terms xmlns="http://schemas.microsoft.com/office/infopath/2007/PartnerControls"/>
    </lcf76f155ced4ddcb4097134ff3c332f>
    <_ip_UnifiedCompliancePolicyProperties xmlns="http://schemas.microsoft.com/sharepoint/v3" xsi:nil="true"/>
    <TaxCatchAll xmlns="7922725f-000b-404e-aae3-5c2dc82bec74" xsi:nil="true"/>
  </documentManagement>
</p:properties>
</file>

<file path=customXml/itemProps1.xml><?xml version="1.0" encoding="utf-8"?>
<ds:datastoreItem xmlns:ds="http://schemas.openxmlformats.org/officeDocument/2006/customXml" ds:itemID="{62DF1AB4-729B-4C9E-B750-D6AE7770B94C}">
  <ds:schemaRefs>
    <ds:schemaRef ds:uri="http://schemas.microsoft.com/sharepoint/v3/contenttype/forms"/>
  </ds:schemaRefs>
</ds:datastoreItem>
</file>

<file path=customXml/itemProps2.xml><?xml version="1.0" encoding="utf-8"?>
<ds:datastoreItem xmlns:ds="http://schemas.openxmlformats.org/officeDocument/2006/customXml" ds:itemID="{5584E890-8E1B-4699-B237-85AA820F4C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674078-421D-432D-A3BC-85C9DCE1634F}">
  <ds:schemaRefs>
    <ds:schemaRef ds:uri="http://schemas.openxmlformats.org/officeDocument/2006/bibliography"/>
  </ds:schemaRefs>
</ds:datastoreItem>
</file>

<file path=customXml/itemProps4.xml><?xml version="1.0" encoding="utf-8"?>
<ds:datastoreItem xmlns:ds="http://schemas.openxmlformats.org/officeDocument/2006/customXml" ds:itemID="{FF44429A-F370-4207-BA22-F44148185AFB}">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1161</Words>
  <Characters>7319</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Kerstin</dc:creator>
  <cp:lastModifiedBy>Kiesenbauer, Lisa</cp:lastModifiedBy>
  <cp:revision>16</cp:revision>
  <dcterms:created xsi:type="dcterms:W3CDTF">2023-04-14T05:23:00Z</dcterms:created>
  <dcterms:modified xsi:type="dcterms:W3CDTF">2023-10-25T12:28:00Z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MediaServiceImageTags">
    <vt:lpwstr/>
  </property>
</Properties>
</file>