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F7CD8" w14:textId="2CD79C49" w:rsidR="00791C50" w:rsidRDefault="00FD7E45" w:rsidP="00FD7E45">
      <w:pPr>
        <w:pStyle w:val="berschrift1"/>
      </w:pPr>
      <w:r>
        <w:t>Automotive supplier replaces piston pumps with dispensers and significantly reduces maintenance costs</w:t>
      </w:r>
    </w:p>
    <w:p w14:paraId="4272961F" w14:textId="65489BDC" w:rsidR="00FD7E45" w:rsidRPr="00FD7E45" w:rsidRDefault="00FD7E45" w:rsidP="00FD7E45">
      <w:pPr>
        <w:pStyle w:val="Untertitel"/>
      </w:pPr>
      <w:r>
        <w:t>Customer requirements demonstrably exceeded by a factor of four</w:t>
      </w:r>
    </w:p>
    <w:p w14:paraId="0F1537F3" w14:textId="07E45451" w:rsidR="00C135DE" w:rsidRDefault="00C135DE" w:rsidP="00A1611B"/>
    <w:p w14:paraId="5D834D6A" w14:textId="742693AD" w:rsidR="00845663" w:rsidRPr="00625FE5" w:rsidRDefault="00845663" w:rsidP="00845663">
      <w:pPr>
        <w:pStyle w:val="Untertitel"/>
      </w:pPr>
      <w:r>
        <w:t>Introduction</w:t>
      </w:r>
    </w:p>
    <w:p w14:paraId="47B90332" w14:textId="51C599DC" w:rsidR="00F06BA7" w:rsidRDefault="004E76B5" w:rsidP="00007840">
      <w:pPr>
        <w:spacing w:line="360" w:lineRule="auto"/>
      </w:pPr>
      <w:r>
        <w:t xml:space="preserve">Service and maintenance costs are key to reducing the total cost of ownership of production machinery – and not just in high-performance processes. </w:t>
      </w:r>
      <w:r w:rsidR="00B22816" w:rsidRPr="00B22816">
        <w:t xml:space="preserve">Against this background, the US subsidiary of a well-known German automotive supplier recently inquired with </w:t>
      </w:r>
      <w:proofErr w:type="spellStart"/>
      <w:r w:rsidR="00B22816" w:rsidRPr="00B22816">
        <w:t>preeflow</w:t>
      </w:r>
      <w:proofErr w:type="spellEnd"/>
      <w:r w:rsidR="00B22816" w:rsidRPr="00B22816">
        <w:t>.</w:t>
      </w:r>
      <w:r>
        <w:t xml:space="preserve"> The company uses an extreme pressure lubricant to protect components against corrosion and seizing. Each lubrication process provides 100 mg of lubricant directly from a dispenser and with the aid of piston pumps. The actual dispensing process takes 1.4 seconds. The next 100 mg of lubricant is then dispensed after a 4-second pause. This results in a daily runtime of approximately 21.75 hours on weekdays and 11 hours each on Saturdays and Sundays</w:t>
      </w:r>
      <w:r w:rsidR="000E46A3">
        <w:t>,</w:t>
      </w:r>
      <w:r>
        <w:t xml:space="preserve"> with their shortened operating period</w:t>
      </w:r>
      <w:r w:rsidR="000E46A3">
        <w:t>s</w:t>
      </w:r>
      <w:r>
        <w:t xml:space="preserve">.  </w:t>
      </w:r>
    </w:p>
    <w:p w14:paraId="197C051C" w14:textId="254D7EA4" w:rsidR="00845663" w:rsidRPr="00845663" w:rsidRDefault="00845663" w:rsidP="00845663">
      <w:pPr>
        <w:pStyle w:val="Untertitel"/>
      </w:pPr>
      <w:r>
        <w:t xml:space="preserve">The issue: maintenance costs too high </w:t>
      </w:r>
    </w:p>
    <w:p w14:paraId="41B0F7D6" w14:textId="77777777" w:rsidR="00486576" w:rsidRDefault="00A011B6" w:rsidP="00007840">
      <w:pPr>
        <w:spacing w:line="360" w:lineRule="auto"/>
      </w:pPr>
      <w:r>
        <w:t xml:space="preserve">The 40 bar operating pressure needs to be adjusted down prior to dispensing, and this has been identified as a neuralgic point in the process. Agglomeration occurs at this point due to the separation of oil and particles. As a result, the lubricant – which is already extremely abrasive due to its high particle density – poses a high risk of causing wear, as well as causing the dispensers to clog. </w:t>
      </w:r>
    </w:p>
    <w:p w14:paraId="46FD597C" w14:textId="31F0B035" w:rsidR="00E425A0" w:rsidRDefault="00A011B6" w:rsidP="00007840">
      <w:pPr>
        <w:spacing w:line="360" w:lineRule="auto"/>
      </w:pPr>
      <w:r>
        <w:t xml:space="preserve">These two factors necessitate the complete replacement of all valves every 4 weeks, at a cost of around $1,000 per valve. Extrapolated to 30 parallel-running lines, that's $360,000 per fiscal year. The company set out to reduce that excessive cost and saw </w:t>
      </w:r>
      <w:r w:rsidR="00446450">
        <w:t xml:space="preserve">the </w:t>
      </w:r>
      <w:r>
        <w:t xml:space="preserve">potential to do so by technically modifying the dispensing system. </w:t>
      </w:r>
    </w:p>
    <w:p w14:paraId="1AF2B223" w14:textId="5FB718A2" w:rsidR="00E425A0" w:rsidRPr="00E425A0" w:rsidRDefault="00845663" w:rsidP="00E425A0">
      <w:pPr>
        <w:pStyle w:val="Untertitel"/>
      </w:pPr>
      <w:r>
        <w:t>From the field into the lab: Test layout and technical settings</w:t>
      </w:r>
    </w:p>
    <w:p w14:paraId="13E933ED" w14:textId="56ABA8E3" w:rsidR="000C3325" w:rsidRDefault="00E425A0" w:rsidP="00007840">
      <w:pPr>
        <w:spacing w:line="360" w:lineRule="auto"/>
      </w:pPr>
      <w:r>
        <w:t xml:space="preserve">The </w:t>
      </w:r>
      <w:proofErr w:type="spellStart"/>
      <w:r>
        <w:t>preeflow</w:t>
      </w:r>
      <w:proofErr w:type="spellEnd"/>
      <w:r>
        <w:t xml:space="preserve"> team led by Tobias Unger was commissioned to run a series of tests to evaluate whether approximately 228,000 to 230,000 dispensing cycles could be executed over a period of 30 days. The key constraint was that quantity variations of only min/max 50 mg were permitted.</w:t>
      </w:r>
      <w:r>
        <w:br/>
        <w:t xml:space="preserve">It was further agreed that specific statements and image evidence would be provided regarding the effects of the abrasive lubricant on the </w:t>
      </w:r>
      <w:proofErr w:type="spellStart"/>
      <w:r>
        <w:t>preeflow</w:t>
      </w:r>
      <w:proofErr w:type="spellEnd"/>
      <w:r>
        <w:t xml:space="preserve"> components.</w:t>
      </w:r>
    </w:p>
    <w:p w14:paraId="2476FFC6" w14:textId="6341870A" w:rsidR="00845663" w:rsidRDefault="00DA02B0" w:rsidP="00845663">
      <w:pPr>
        <w:spacing w:line="360" w:lineRule="auto"/>
      </w:pPr>
      <w:r>
        <w:lastRenderedPageBreak/>
        <w:t xml:space="preserve">The tests were performed with three eco-PEN600 with DC-coated rotors + </w:t>
      </w:r>
      <w:proofErr w:type="spellStart"/>
      <w:r w:rsidR="00E74202">
        <w:t>VisLas</w:t>
      </w:r>
      <w:proofErr w:type="spellEnd"/>
      <w:r w:rsidR="00E74202">
        <w:t xml:space="preserve"> and</w:t>
      </w:r>
      <w:r>
        <w:t xml:space="preserve"> using two eco-Control EC200 2.0. The software was upgraded to be able to record and export motor data. A </w:t>
      </w:r>
      <w:proofErr w:type="spellStart"/>
      <w:r w:rsidR="00E74202">
        <w:t>flowplus</w:t>
      </w:r>
      <w:proofErr w:type="spellEnd"/>
      <w:r w:rsidR="00E74202">
        <w:t>-MONITOR QC</w:t>
      </w:r>
      <w:r>
        <w:t xml:space="preserve"> was also deployed.</w:t>
      </w:r>
    </w:p>
    <w:p w14:paraId="4E2280AC" w14:textId="265010B1" w:rsidR="00DA02B0" w:rsidRDefault="00845663" w:rsidP="00DA02B0">
      <w:pPr>
        <w:spacing w:line="360" w:lineRule="auto"/>
      </w:pPr>
      <w:r>
        <w:t>No data was available on the viscosity of the Regular Grade Anti-Seize &amp; Lubricating Compound product under test. Details of the oil used and the graphite, copper flake, aluminum powder and zinc oxide fillers were provided prior to testing.</w:t>
      </w:r>
    </w:p>
    <w:p w14:paraId="5E930298" w14:textId="3F547D38" w:rsidR="006078EB" w:rsidRDefault="00845663" w:rsidP="00DA02B0">
      <w:pPr>
        <w:spacing w:line="360" w:lineRule="auto"/>
      </w:pPr>
      <w:r>
        <w:t xml:space="preserve">Testing was performed on a </w:t>
      </w:r>
      <w:r w:rsidR="0052524F">
        <w:t>test rig</w:t>
      </w:r>
      <w:r>
        <w:t xml:space="preserve"> arranged in a T-shape. The test material was first transferred to different containers, as the ones it had been delivered in were deformed. The dispensers, in their T-shape layout, were connected to control units on the left and right according to their </w:t>
      </w:r>
      <w:r w:rsidR="000E46A3">
        <w:t>arrangement and</w:t>
      </w:r>
      <w:r>
        <w:t xml:space="preserve"> ran in 2N (synchronization) mode. The middle dispenser was connected to a control unit, which was operated in single dispenser (1N) mode. All three dispensers were centrally connected to the MT-XS. The system was calibrated to an assumed density of 1.24 g/cm³.</w:t>
      </w:r>
    </w:p>
    <w:p w14:paraId="0AFB7837" w14:textId="1B6580B2" w:rsidR="000564C6" w:rsidRDefault="006078EB" w:rsidP="000564C6">
      <w:pPr>
        <w:spacing w:line="360" w:lineRule="auto"/>
      </w:pPr>
      <w:r>
        <w:t xml:space="preserve">The average output of the first 10 dispensing shots after calibration was 0.100 g each in the left and middle dispensers, and 0.099 g in the right dispenser. The lubricant was dispensed by quantity, and at a defined rate of 3.750 g/min, corresponding to a dispensing time of 1.6 seconds. The pause between shots was 0.4 seconds. </w:t>
      </w:r>
    </w:p>
    <w:p w14:paraId="7332BEB1" w14:textId="52F3CE06" w:rsidR="000564C6" w:rsidRPr="00E660B2" w:rsidRDefault="00845663" w:rsidP="00E660B2">
      <w:pPr>
        <w:pStyle w:val="Untertitel"/>
      </w:pPr>
      <w:r>
        <w:t>Test results promising</w:t>
      </w:r>
    </w:p>
    <w:p w14:paraId="04FAD0F6" w14:textId="0B1B809B" w:rsidR="000564C6" w:rsidRDefault="000564C6" w:rsidP="000564C6">
      <w:pPr>
        <w:spacing w:line="360" w:lineRule="auto"/>
      </w:pPr>
      <w:r>
        <w:t xml:space="preserve">After 230,000 shots, despite the abrasive properties of the test substance, the internal diameters of the dispensers hardly changed measurably, as shown in Figure 1. The left dispenser now takes 0.107 g of material instead of 0.100 g; the middle dispenser 0.103 g instead of 0.100 g; and the right dispenser 0.108 g instead of 0.099 g initially. From these minor differences it can be deduced that the abrasive medium has only an insignificant influence on the material quality, even with a very large number of single shots. </w:t>
      </w:r>
    </w:p>
    <w:p w14:paraId="0309F660" w14:textId="7EAD8CE7" w:rsidR="00C81230" w:rsidRDefault="000564C6" w:rsidP="00C81230">
      <w:pPr>
        <w:spacing w:line="360" w:lineRule="auto"/>
      </w:pPr>
      <w:r>
        <w:t xml:space="preserve">The test was continued for research purposes after reaching the customer's target (230,000 dispensing shots). The </w:t>
      </w:r>
      <w:proofErr w:type="spellStart"/>
      <w:r>
        <w:t>preeflow</w:t>
      </w:r>
      <w:proofErr w:type="spellEnd"/>
      <w:r>
        <w:t xml:space="preserve"> team hoped that this would provide concrete data on the duration of the test series through to total system failure. When does leakage occur? When does the dispensing pressure drop? Questions like these remained unanswered, even after 1,000,0000 dispensing shots, as no significant changes were measurable (Figure 2). Even the visible wear caused by the abrasive high-pressure lubricant remained within limits (left now 0.106; middle 0.114; right 0.106). The final visual inspection also showed that all rotors were in excellent condition. The stators exhibited merely the expected wear, which </w:t>
      </w:r>
      <w:r>
        <w:lastRenderedPageBreak/>
        <w:t>in any case did not deviate significantly from the original, at an average of 3% (outer diameter) and 8%</w:t>
      </w:r>
      <w:r w:rsidR="00835653">
        <w:t>,</w:t>
      </w:r>
      <w:r>
        <w:t xml:space="preserve"> respectively.</w:t>
      </w:r>
    </w:p>
    <w:p w14:paraId="11C6162A" w14:textId="3BE31DAC" w:rsidR="00E660B2" w:rsidRPr="001D17CD" w:rsidRDefault="00E660B2" w:rsidP="00E660B2">
      <w:pPr>
        <w:pStyle w:val="Untertitel"/>
      </w:pPr>
      <w:r>
        <w:t>Conclusion</w:t>
      </w:r>
    </w:p>
    <w:p w14:paraId="2A12DA36" w14:textId="2D61A1F9" w:rsidR="00845663" w:rsidRDefault="00E660B2" w:rsidP="00E660B2">
      <w:pPr>
        <w:spacing w:line="360" w:lineRule="auto"/>
      </w:pPr>
      <w:r>
        <w:t>These values prove that the 230,000 metering shots required by the customer can be surpassed many times over, and even then</w:t>
      </w:r>
      <w:r w:rsidR="005029D4">
        <w:t>,</w:t>
      </w:r>
      <w:r>
        <w:t xml:space="preserve"> no signs of failure are measurable under laboratory conditions.  </w:t>
      </w:r>
    </w:p>
    <w:p w14:paraId="79B2AFEC" w14:textId="7ADD92EC" w:rsidR="00E660B2" w:rsidRDefault="00E660B2" w:rsidP="00E660B2">
      <w:pPr>
        <w:spacing w:line="360" w:lineRule="auto"/>
      </w:pPr>
      <w:r>
        <w:t>Switching from piston pumps to the eco-PEN600 thus guarantees the customer demonstrable savings, as the long dispensing time mean</w:t>
      </w:r>
      <w:r w:rsidR="00531E85">
        <w:t>s</w:t>
      </w:r>
      <w:r>
        <w:t xml:space="preserve"> it is no longer necessary to replace valves every 4 weeks. Moreover, eco-PEN600 maintenance costs are reduced still further, even in long-term use, as it has been proven that the DC-coated rotors are non-wearing, and the variations in dispensing quantity in a single shot are negligible in view of their low value (max. plus → 18.9 mg / max. minus → 7.3 mg). All the equipment – starting with the dispenser – exhibited zero leakage. No substances containing oil could be detected either there or on pipelines and fittings. Nor were there any detectable quality defects due to viscosity differences. It can be assumed that recalibration can increase the achieved 1,000,000 dispensing shots at comparable quality, and with no material fatigue.  </w:t>
      </w:r>
    </w:p>
    <w:p w14:paraId="44FF1694" w14:textId="77777777" w:rsidR="0087508C" w:rsidRPr="00427264" w:rsidRDefault="0087508C" w:rsidP="00A1611B"/>
    <w:p w14:paraId="09120A7B" w14:textId="312DFB3E" w:rsidR="00974CD8" w:rsidRPr="00974CD8" w:rsidRDefault="00845663" w:rsidP="00A1611B">
      <w:r>
        <w:t>6,219</w:t>
      </w:r>
      <w:r>
        <w:rPr>
          <w:color w:val="FF0000"/>
        </w:rPr>
        <w:t xml:space="preserve"> </w:t>
      </w:r>
      <w:r>
        <w:t>characters incl. spaces. Reprint free of charge. Copy requested.</w:t>
      </w:r>
    </w:p>
    <w:p w14:paraId="78A44577" w14:textId="75035119" w:rsidR="00A1611B" w:rsidRDefault="00440F2B" w:rsidP="00A1611B">
      <w:pPr>
        <w:pStyle w:val="Untertitel"/>
      </w:pPr>
      <w:r>
        <w:t>Image material:</w:t>
      </w:r>
    </w:p>
    <w:p w14:paraId="1B4B3401" w14:textId="6C54F4E4" w:rsidR="001D17CD" w:rsidRDefault="001D17CD" w:rsidP="001D17CD">
      <w:r>
        <w:rPr>
          <w:noProof/>
        </w:rPr>
        <w:drawing>
          <wp:inline distT="0" distB="0" distL="0" distR="0" wp14:anchorId="713A285C" wp14:editId="14527B6A">
            <wp:extent cx="6391275" cy="1958975"/>
            <wp:effectExtent l="0" t="0" r="9525" b="317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391275" cy="1958975"/>
                    </a:xfrm>
                    <a:prstGeom prst="rect">
                      <a:avLst/>
                    </a:prstGeom>
                  </pic:spPr>
                </pic:pic>
              </a:graphicData>
            </a:graphic>
          </wp:inline>
        </w:drawing>
      </w:r>
    </w:p>
    <w:p w14:paraId="4956F21C" w14:textId="78020113" w:rsidR="001D17CD" w:rsidRPr="00440F2B" w:rsidRDefault="001D17CD" w:rsidP="001D17CD">
      <w:pPr>
        <w:pStyle w:val="Bildunterschrift"/>
      </w:pPr>
      <w:r>
        <w:t xml:space="preserve">Fig. 1: In 1 million dispensing shots consistent quantities within the required +/- 50 mg. (Source: </w:t>
      </w:r>
      <w:proofErr w:type="spellStart"/>
      <w:r>
        <w:t>preeflow</w:t>
      </w:r>
      <w:proofErr w:type="spellEnd"/>
      <w:r>
        <w:t>)</w:t>
      </w:r>
    </w:p>
    <w:p w14:paraId="1243AD2A" w14:textId="77777777" w:rsidR="001D17CD" w:rsidRDefault="001D17CD" w:rsidP="001D17CD"/>
    <w:p w14:paraId="3D792A34" w14:textId="77777777" w:rsidR="001D17CD" w:rsidRPr="001D17CD" w:rsidRDefault="001D17CD" w:rsidP="001D17CD"/>
    <w:p w14:paraId="5109CCCE" w14:textId="2A314946" w:rsidR="00974CD8" w:rsidRPr="00974CD8" w:rsidRDefault="001D17CD" w:rsidP="00A1611B">
      <w:pPr>
        <w:pStyle w:val="Untertitel"/>
      </w:pPr>
      <w:r>
        <w:rPr>
          <w:noProof/>
        </w:rPr>
        <w:lastRenderedPageBreak/>
        <w:drawing>
          <wp:inline distT="0" distB="0" distL="0" distR="0" wp14:anchorId="3FD4DC6B" wp14:editId="4F7BDC40">
            <wp:extent cx="3672840" cy="1681515"/>
            <wp:effectExtent l="0" t="0" r="381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678947" cy="1684311"/>
                    </a:xfrm>
                    <a:prstGeom prst="rect">
                      <a:avLst/>
                    </a:prstGeom>
                  </pic:spPr>
                </pic:pic>
              </a:graphicData>
            </a:graphic>
          </wp:inline>
        </w:drawing>
      </w:r>
    </w:p>
    <w:p w14:paraId="0002EE4E" w14:textId="4A25E395" w:rsidR="00974CD8" w:rsidRPr="00440F2B" w:rsidRDefault="001D17CD" w:rsidP="00A1611B">
      <w:pPr>
        <w:pStyle w:val="Bildunterschrift"/>
      </w:pPr>
      <w:r>
        <w:t xml:space="preserve">Fig. 2: Stable dispensing pressures from the first to the millionth shot. (Source: </w:t>
      </w:r>
      <w:proofErr w:type="spellStart"/>
      <w:r>
        <w:t>preeflow</w:t>
      </w:r>
      <w:proofErr w:type="spellEnd"/>
      <w:r>
        <w:t>)</w:t>
      </w:r>
    </w:p>
    <w:p w14:paraId="09025B15" w14:textId="77777777" w:rsidR="001D17CD" w:rsidRPr="0052524F" w:rsidRDefault="001D17CD" w:rsidP="00A1611B">
      <w:pPr>
        <w:pStyle w:val="Untertitel"/>
      </w:pPr>
    </w:p>
    <w:p w14:paraId="0B7CD64B" w14:textId="71E8BF5E" w:rsidR="00D56D5D" w:rsidRPr="00440F2B" w:rsidRDefault="00D56D5D" w:rsidP="00A1611B">
      <w:pPr>
        <w:pStyle w:val="Untertitel"/>
      </w:pPr>
      <w:proofErr w:type="spellStart"/>
      <w:r>
        <w:t>Microdispensing</w:t>
      </w:r>
      <w:proofErr w:type="spellEnd"/>
      <w:r>
        <w:t xml:space="preserve"> to perfection!</w:t>
      </w:r>
    </w:p>
    <w:p w14:paraId="4F35B850" w14:textId="6E4FBBC8" w:rsidR="00427264" w:rsidRDefault="00427264" w:rsidP="00427264">
      <w:proofErr w:type="spellStart"/>
      <w:r>
        <w:t>preeflow</w:t>
      </w:r>
      <w:proofErr w:type="spellEnd"/>
      <w:r>
        <w:rPr>
          <w:vertAlign w:val="superscript"/>
        </w:rPr>
        <w:t>®</w:t>
      </w:r>
      <w:r>
        <w:t xml:space="preserve">, established in 2008, has become a byword for precise, purely volumetric dispensing of fluids in very small quantities. </w:t>
      </w:r>
      <w:proofErr w:type="spellStart"/>
      <w:r>
        <w:t>preeflow</w:t>
      </w:r>
      <w:proofErr w:type="spellEnd"/>
      <w:r>
        <w:rPr>
          <w:vertAlign w:val="superscript"/>
        </w:rPr>
        <w:t>®</w:t>
      </w:r>
      <w:r>
        <w:t xml:space="preserve"> products are admired all over the world – not least thanks to their unique 'Made in Germany' quality. An international dealer network provides professional service and support covering all aspects of </w:t>
      </w:r>
      <w:proofErr w:type="spellStart"/>
      <w:r>
        <w:t>preeflow</w:t>
      </w:r>
      <w:proofErr w:type="spellEnd"/>
      <w:r>
        <w:t xml:space="preserve"> dispensing systems. The wide range of application fields includes the automotive, electrical and electronics, medical technology, aerospace, renewable energy, electric and hybrid technology, and measurement and sensor technology industries. All </w:t>
      </w:r>
      <w:proofErr w:type="spellStart"/>
      <w:r>
        <w:t>preeflow</w:t>
      </w:r>
      <w:proofErr w:type="spellEnd"/>
      <w:r>
        <w:rPr>
          <w:vertAlign w:val="superscript"/>
        </w:rPr>
        <w:t>®</w:t>
      </w:r>
      <w:r>
        <w:t xml:space="preserve"> systems can be easily integrated based on standardized interfaces. Over 50,000 </w:t>
      </w:r>
      <w:proofErr w:type="spellStart"/>
      <w:r>
        <w:t>preeflow</w:t>
      </w:r>
      <w:proofErr w:type="spellEnd"/>
      <w:r>
        <w:rPr>
          <w:vertAlign w:val="superscript"/>
        </w:rPr>
        <w:t>®</w:t>
      </w:r>
      <w:r>
        <w:t xml:space="preserve"> systems are running worldwide in semi- or </w:t>
      </w:r>
      <w:r w:rsidR="00E86E13">
        <w:t>fully automatic</w:t>
      </w:r>
      <w:r>
        <w:t xml:space="preserve"> dispensing applications, to the complete satisfaction of users and customers. </w:t>
      </w:r>
      <w:proofErr w:type="spellStart"/>
      <w:r>
        <w:t>preeflow</w:t>
      </w:r>
      <w:proofErr w:type="spellEnd"/>
      <w:r>
        <w:rPr>
          <w:vertAlign w:val="superscript"/>
        </w:rPr>
        <w:t>®</w:t>
      </w:r>
      <w:r>
        <w:t xml:space="preserve"> is a trademark of ViscoTec </w:t>
      </w:r>
      <w:proofErr w:type="spellStart"/>
      <w:r>
        <w:t>Pumpen</w:t>
      </w:r>
      <w:proofErr w:type="spellEnd"/>
      <w:r>
        <w:t xml:space="preserve">- u. </w:t>
      </w:r>
      <w:proofErr w:type="spellStart"/>
      <w:r>
        <w:t>Dosiertechnik</w:t>
      </w:r>
      <w:proofErr w:type="spellEnd"/>
      <w:r>
        <w:t xml:space="preserve"> GmbH. ViscoTec primarily specializes in systems for feeding, dispensing, applying, filling and extracting medium- to high-viscosity media. The technology market leader has its headquarters in </w:t>
      </w:r>
      <w:proofErr w:type="spellStart"/>
      <w:r>
        <w:t>Töging</w:t>
      </w:r>
      <w:proofErr w:type="spellEnd"/>
      <w:r>
        <w:t xml:space="preserve">, in the </w:t>
      </w:r>
      <w:proofErr w:type="spellStart"/>
      <w:r>
        <w:t>Altötting</w:t>
      </w:r>
      <w:proofErr w:type="spellEnd"/>
      <w:r>
        <w:t xml:space="preserve"> district of Upper Bavaria, Germany. With subsidiaries in the USA, China, Singapore, India, France and Hong Kong, ViscoTec employs some 300 people worldwide.</w:t>
      </w:r>
    </w:p>
    <w:p w14:paraId="5AECBE28" w14:textId="77777777" w:rsidR="00BD097C" w:rsidRDefault="00BD097C" w:rsidP="00A1611B"/>
    <w:p w14:paraId="4747F73F" w14:textId="77777777" w:rsidR="00BD097C" w:rsidRDefault="00BD097C" w:rsidP="00A1611B"/>
    <w:p w14:paraId="2EE50940" w14:textId="77777777" w:rsidR="00BD097C" w:rsidRPr="00A1611B" w:rsidRDefault="00BD097C" w:rsidP="00A1611B">
      <w:pPr>
        <w:pStyle w:val="Untertitel"/>
      </w:pPr>
      <w:r>
        <w:t>Press contact:</w:t>
      </w:r>
    </w:p>
    <w:p w14:paraId="23A09C2A" w14:textId="7ABB4546" w:rsidR="000F053C" w:rsidRPr="003F684A" w:rsidRDefault="000F053C" w:rsidP="000F053C">
      <w:pPr>
        <w:spacing w:after="0"/>
      </w:pPr>
      <w:r>
        <w:t>Thomas Schmid, Director, Components &amp; Devices</w:t>
      </w:r>
    </w:p>
    <w:p w14:paraId="6393CEC6" w14:textId="77777777" w:rsidR="000F053C" w:rsidRPr="0052524F" w:rsidRDefault="000F053C" w:rsidP="000F053C">
      <w:pPr>
        <w:spacing w:after="0"/>
        <w:rPr>
          <w:lang w:val="de-DE"/>
        </w:rPr>
      </w:pPr>
      <w:r w:rsidRPr="0052524F">
        <w:rPr>
          <w:lang w:val="de-DE"/>
        </w:rPr>
        <w:t>ViscoTec Pumpen- u. Dosiertechnik GmbH</w:t>
      </w:r>
    </w:p>
    <w:p w14:paraId="387061C4" w14:textId="77777777" w:rsidR="000F053C" w:rsidRPr="0052524F" w:rsidRDefault="000F053C" w:rsidP="000F053C">
      <w:pPr>
        <w:spacing w:after="0"/>
        <w:rPr>
          <w:lang w:val="de-DE"/>
        </w:rPr>
      </w:pPr>
      <w:proofErr w:type="spellStart"/>
      <w:r w:rsidRPr="0052524F">
        <w:rPr>
          <w:lang w:val="de-DE"/>
        </w:rPr>
        <w:t>Amperstraße</w:t>
      </w:r>
      <w:proofErr w:type="spellEnd"/>
      <w:r w:rsidRPr="0052524F">
        <w:rPr>
          <w:lang w:val="de-DE"/>
        </w:rPr>
        <w:t xml:space="preserve"> 13, D-84513 Töging a. Inn, Germany</w:t>
      </w:r>
    </w:p>
    <w:p w14:paraId="4A635BE4" w14:textId="77777777" w:rsidR="000F053C" w:rsidRPr="0052524F" w:rsidRDefault="000F053C" w:rsidP="000F053C">
      <w:pPr>
        <w:spacing w:after="0"/>
        <w:rPr>
          <w:lang w:val="fr-FR"/>
        </w:rPr>
      </w:pPr>
      <w:r w:rsidRPr="0052524F">
        <w:rPr>
          <w:lang w:val="fr-FR"/>
        </w:rPr>
        <w:t xml:space="preserve">Phone +49 8631 9274-441 </w:t>
      </w:r>
    </w:p>
    <w:p w14:paraId="60C922CD" w14:textId="77CE07DF" w:rsidR="000F053C" w:rsidRPr="00B22816" w:rsidRDefault="000F053C" w:rsidP="000F053C">
      <w:pPr>
        <w:spacing w:after="0"/>
        <w:rPr>
          <w:lang w:val="de-DE"/>
        </w:rPr>
      </w:pPr>
      <w:proofErr w:type="spellStart"/>
      <w:r w:rsidRPr="00B22816">
        <w:rPr>
          <w:lang w:val="de-DE"/>
        </w:rPr>
        <w:t>E-mail</w:t>
      </w:r>
      <w:proofErr w:type="spellEnd"/>
      <w:r w:rsidRPr="00B22816">
        <w:rPr>
          <w:lang w:val="de-DE"/>
        </w:rPr>
        <w:t>: thomas.schmid@viscotec.de · www.preeflow.com</w:t>
      </w:r>
    </w:p>
    <w:p w14:paraId="1F48FEAC" w14:textId="77777777" w:rsidR="000F053C" w:rsidRPr="003A28AE" w:rsidRDefault="000F053C" w:rsidP="000F053C">
      <w:pPr>
        <w:spacing w:after="0"/>
        <w:rPr>
          <w:lang w:val="it-IT"/>
        </w:rPr>
      </w:pPr>
    </w:p>
    <w:p w14:paraId="4E5ECB0D" w14:textId="77777777" w:rsidR="003A28AE" w:rsidRPr="0052524F" w:rsidRDefault="00390CBD" w:rsidP="00AB56B6">
      <w:pPr>
        <w:spacing w:after="0"/>
        <w:rPr>
          <w:lang w:val="de-DE"/>
        </w:rPr>
      </w:pPr>
      <w:r w:rsidRPr="0052524F">
        <w:rPr>
          <w:lang w:val="de-DE"/>
        </w:rPr>
        <w:t>Lisa Kiesenbauer, Marketing</w:t>
      </w:r>
    </w:p>
    <w:p w14:paraId="25A07EE7" w14:textId="77777777" w:rsidR="003A28AE" w:rsidRPr="0052524F" w:rsidRDefault="003A28AE" w:rsidP="00AB56B6">
      <w:pPr>
        <w:spacing w:after="0"/>
        <w:rPr>
          <w:lang w:val="de-DE"/>
        </w:rPr>
      </w:pPr>
      <w:r w:rsidRPr="0052524F">
        <w:rPr>
          <w:lang w:val="de-DE"/>
        </w:rPr>
        <w:t>ViscoTec Pumpen- u. Dosiertechnik GmbH</w:t>
      </w:r>
    </w:p>
    <w:p w14:paraId="19311AD8" w14:textId="77777777" w:rsidR="003A28AE" w:rsidRPr="0052524F" w:rsidRDefault="003A28AE" w:rsidP="00AB56B6">
      <w:pPr>
        <w:spacing w:after="0"/>
        <w:rPr>
          <w:lang w:val="de-DE"/>
        </w:rPr>
      </w:pPr>
      <w:proofErr w:type="spellStart"/>
      <w:r w:rsidRPr="0052524F">
        <w:rPr>
          <w:lang w:val="de-DE"/>
        </w:rPr>
        <w:t>Amperstraße</w:t>
      </w:r>
      <w:proofErr w:type="spellEnd"/>
      <w:r w:rsidRPr="0052524F">
        <w:rPr>
          <w:lang w:val="de-DE"/>
        </w:rPr>
        <w:t xml:space="preserve"> 13, D-84513 Töging a. Inn, Germany</w:t>
      </w:r>
    </w:p>
    <w:p w14:paraId="0BDF896B" w14:textId="77777777" w:rsidR="003A28AE" w:rsidRPr="0052524F" w:rsidRDefault="003A28AE" w:rsidP="00AB56B6">
      <w:pPr>
        <w:spacing w:after="0"/>
        <w:rPr>
          <w:lang w:val="fr-FR"/>
        </w:rPr>
      </w:pPr>
      <w:r w:rsidRPr="0052524F">
        <w:rPr>
          <w:lang w:val="fr-FR"/>
        </w:rPr>
        <w:lastRenderedPageBreak/>
        <w:t xml:space="preserve">Phone +49 8631 9274-0 </w:t>
      </w:r>
    </w:p>
    <w:p w14:paraId="19A78326" w14:textId="77777777" w:rsidR="003A28AE" w:rsidRPr="00B22816" w:rsidRDefault="003A28AE" w:rsidP="00AB56B6">
      <w:pPr>
        <w:spacing w:after="0"/>
        <w:rPr>
          <w:lang w:val="de-DE"/>
        </w:rPr>
      </w:pPr>
      <w:proofErr w:type="spellStart"/>
      <w:r w:rsidRPr="00B22816">
        <w:rPr>
          <w:lang w:val="de-DE"/>
        </w:rPr>
        <w:t>E-mail</w:t>
      </w:r>
      <w:proofErr w:type="spellEnd"/>
      <w:r w:rsidRPr="00B22816">
        <w:rPr>
          <w:lang w:val="de-DE"/>
        </w:rPr>
        <w:t>: lisa.kiesenbauer@viscotec.de · www.viscotec.de</w:t>
      </w:r>
    </w:p>
    <w:p w14:paraId="4A5F01E6" w14:textId="77777777" w:rsidR="0050565F" w:rsidRPr="00B22816" w:rsidRDefault="0050565F" w:rsidP="00AB56B6">
      <w:pPr>
        <w:spacing w:after="0"/>
        <w:rPr>
          <w:lang w:val="de-DE"/>
        </w:rPr>
      </w:pPr>
    </w:p>
    <w:p w14:paraId="39D8BE21" w14:textId="77777777" w:rsidR="00207D48" w:rsidRPr="003A28AE" w:rsidRDefault="00207D48" w:rsidP="00A1611B">
      <w:pPr>
        <w:rPr>
          <w:lang w:val="it-IT"/>
        </w:rPr>
      </w:pPr>
    </w:p>
    <w:p w14:paraId="4B02CF34" w14:textId="77777777" w:rsidR="00207D48" w:rsidRPr="003A28AE" w:rsidRDefault="00207D48" w:rsidP="00A1611B">
      <w:pPr>
        <w:rPr>
          <w:lang w:val="it-IT"/>
        </w:rPr>
      </w:pPr>
    </w:p>
    <w:sectPr w:rsidR="00207D48" w:rsidRPr="003A28AE" w:rsidSect="00C82731">
      <w:headerReference w:type="default" r:id="rId12"/>
      <w:footerReference w:type="default" r:id="rId13"/>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423AE" w14:textId="77777777" w:rsidR="000F745A" w:rsidRDefault="000F745A" w:rsidP="00A1611B">
      <w:r>
        <w:separator/>
      </w:r>
    </w:p>
  </w:endnote>
  <w:endnote w:type="continuationSeparator" w:id="0">
    <w:p w14:paraId="1231A4F6" w14:textId="77777777" w:rsidR="000F745A" w:rsidRDefault="000F745A" w:rsidP="00A1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18E77" w14:textId="77777777" w:rsidR="00A1611B" w:rsidRPr="00A1611B" w:rsidRDefault="00A1611B" w:rsidP="00A1611B">
    <w:pPr>
      <w:spacing w:after="0" w:line="240" w:lineRule="auto"/>
      <w:rPr>
        <w:noProof/>
        <w:sz w:val="14"/>
        <w:szCs w:val="14"/>
      </w:rPr>
    </w:pPr>
  </w:p>
  <w:p w14:paraId="05C35E19" w14:textId="77777777" w:rsidR="00A1611B" w:rsidRPr="00A1611B" w:rsidRDefault="00A1611B" w:rsidP="00A1611B">
    <w:pPr>
      <w:spacing w:after="0" w:line="240" w:lineRule="auto"/>
      <w:rPr>
        <w:noProof/>
        <w:sz w:val="14"/>
        <w:szCs w:val="14"/>
      </w:rPr>
    </w:pPr>
    <w:r>
      <w:rPr>
        <w:noProof/>
        <w:sz w:val="14"/>
      </w:rPr>
      <mc:AlternateContent>
        <mc:Choice Requires="wps">
          <w:drawing>
            <wp:anchor distT="0" distB="0" distL="114300" distR="114300" simplePos="0" relativeHeight="251660288" behindDoc="0" locked="0" layoutInCell="1" allowOverlap="1" wp14:anchorId="0D469BAF" wp14:editId="68CF3C7F">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6C47C54B"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" strokecolor="#dde4f0"/>
          </w:pict>
        </mc:Fallback>
      </mc:AlternateContent>
    </w:r>
  </w:p>
  <w:p w14:paraId="32FDAA18" w14:textId="77777777" w:rsidR="00A1611B" w:rsidRPr="00A1611B" w:rsidRDefault="00A1611B" w:rsidP="00A1611B">
    <w:pPr>
      <w:spacing w:after="0" w:line="240" w:lineRule="auto"/>
      <w:rPr>
        <w:noProof/>
        <w:sz w:val="14"/>
        <w:szCs w:val="14"/>
      </w:rPr>
    </w:pPr>
  </w:p>
  <w:p w14:paraId="4873195C" w14:textId="77777777" w:rsidR="00C82731" w:rsidRPr="0052524F" w:rsidRDefault="009C38DB" w:rsidP="00A1611B">
    <w:pPr>
      <w:pStyle w:val="Fusszeile"/>
      <w:rPr>
        <w:lang w:val="de-DE"/>
      </w:rPr>
    </w:pPr>
    <w:r>
      <w:rPr>
        <w:color w:val="7F7F7F"/>
      </w:rPr>
      <w:tab/>
    </w:r>
    <w:r>
      <w:rPr>
        <w:color w:val="7F7F7F"/>
      </w:rPr>
      <w:tab/>
    </w:r>
    <w:r w:rsidRPr="00B22816">
      <w:rPr>
        <w:lang w:val="de-DE"/>
      </w:rPr>
      <w:t xml:space="preserve"> </w:t>
    </w:r>
    <w:r w:rsidRPr="00B22816">
      <w:rPr>
        <w:color w:val="7F7F7F"/>
        <w:lang w:val="de-DE"/>
      </w:rPr>
      <w:tab/>
    </w:r>
    <w:r w:rsidRPr="00B22816">
      <w:rPr>
        <w:lang w:val="de-DE"/>
      </w:rPr>
      <w:t xml:space="preserve">                                                                 </w:t>
    </w:r>
    <w:r w:rsidRPr="0052524F">
      <w:rPr>
        <w:lang w:val="de-DE"/>
      </w:rPr>
      <w:t xml:space="preserve">Page </w:t>
    </w:r>
    <w:r w:rsidR="00C82731" w:rsidRPr="00A1611B">
      <w:fldChar w:fldCharType="begin"/>
    </w:r>
    <w:r w:rsidR="00C82731" w:rsidRPr="0052524F">
      <w:rPr>
        <w:lang w:val="de-DE"/>
      </w:rPr>
      <w:instrText xml:space="preserve"> PAGE </w:instrText>
    </w:r>
    <w:r w:rsidR="00C82731" w:rsidRPr="00A1611B">
      <w:fldChar w:fldCharType="separate"/>
    </w:r>
    <w:r w:rsidR="00C82731" w:rsidRPr="0052524F">
      <w:rPr>
        <w:lang w:val="de-DE"/>
      </w:rPr>
      <w:t>1</w:t>
    </w:r>
    <w:r w:rsidR="00C82731" w:rsidRPr="00A1611B">
      <w:fldChar w:fldCharType="end"/>
    </w:r>
    <w:r w:rsidRPr="0052524F">
      <w:rPr>
        <w:lang w:val="de-DE"/>
      </w:rPr>
      <w:t xml:space="preserve"> of </w:t>
    </w:r>
    <w:r w:rsidR="00C82731" w:rsidRPr="00A1611B">
      <w:fldChar w:fldCharType="begin"/>
    </w:r>
    <w:r w:rsidR="00C82731" w:rsidRPr="0052524F">
      <w:rPr>
        <w:lang w:val="de-DE"/>
      </w:rPr>
      <w:instrText xml:space="preserve"> NUMPAGES  </w:instrText>
    </w:r>
    <w:r w:rsidR="00C82731" w:rsidRPr="00A1611B">
      <w:fldChar w:fldCharType="separate"/>
    </w:r>
    <w:r w:rsidR="00C82731" w:rsidRPr="0052524F">
      <w:rPr>
        <w:lang w:val="de-DE"/>
      </w:rPr>
      <w:t>1</w:t>
    </w:r>
    <w:r w:rsidR="00C82731" w:rsidRPr="00A1611B">
      <w:fldChar w:fldCharType="end"/>
    </w:r>
  </w:p>
  <w:p w14:paraId="02A0B292" w14:textId="77777777" w:rsidR="00A1611B" w:rsidRPr="0052524F" w:rsidRDefault="00A1611B" w:rsidP="00A1611B">
    <w:pPr>
      <w:pStyle w:val="Fusszeile"/>
      <w:rPr>
        <w:lang w:val="de-DE"/>
      </w:rPr>
    </w:pPr>
  </w:p>
  <w:p w14:paraId="69EF3DD7" w14:textId="77777777" w:rsidR="00A1611B" w:rsidRPr="0052524F" w:rsidRDefault="00C82731" w:rsidP="00A1611B">
    <w:pPr>
      <w:spacing w:after="0" w:line="240" w:lineRule="auto"/>
      <w:rPr>
        <w:noProof/>
        <w:sz w:val="14"/>
        <w:szCs w:val="14"/>
        <w:lang w:val="de-DE"/>
      </w:rPr>
    </w:pPr>
    <w:r w:rsidRPr="0052524F">
      <w:rPr>
        <w:b/>
        <w:sz w:val="14"/>
        <w:lang w:val="de-DE"/>
      </w:rPr>
      <w:t>ViscoTec</w:t>
    </w:r>
    <w:r w:rsidRPr="0052524F">
      <w:rPr>
        <w:sz w:val="14"/>
        <w:lang w:val="de-DE"/>
      </w:rPr>
      <w:tab/>
    </w:r>
    <w:r w:rsidRPr="0052524F">
      <w:rPr>
        <w:sz w:val="14"/>
        <w:lang w:val="de-DE"/>
      </w:rPr>
      <w:tab/>
    </w:r>
    <w:r w:rsidRPr="0052524F">
      <w:rPr>
        <w:sz w:val="14"/>
        <w:lang w:val="de-DE"/>
      </w:rPr>
      <w:tab/>
    </w:r>
    <w:r w:rsidRPr="0052524F">
      <w:rPr>
        <w:sz w:val="14"/>
        <w:lang w:val="de-DE"/>
      </w:rPr>
      <w:tab/>
      <w:t>Amperstraße 13</w:t>
    </w:r>
    <w:r w:rsidRPr="0052524F">
      <w:rPr>
        <w:color w:val="7F7F7F"/>
        <w:sz w:val="14"/>
        <w:lang w:val="de-DE"/>
      </w:rPr>
      <w:tab/>
    </w:r>
    <w:r w:rsidRPr="0052524F">
      <w:rPr>
        <w:color w:val="7F7F7F"/>
        <w:sz w:val="14"/>
        <w:lang w:val="de-DE"/>
      </w:rPr>
      <w:tab/>
    </w:r>
    <w:r w:rsidRPr="0052524F">
      <w:rPr>
        <w:color w:val="7F7F7F"/>
        <w:sz w:val="14"/>
        <w:lang w:val="de-DE"/>
      </w:rPr>
      <w:tab/>
    </w:r>
    <w:r w:rsidRPr="0052524F">
      <w:rPr>
        <w:b/>
        <w:color w:val="00B0F0"/>
        <w:sz w:val="14"/>
        <w:lang w:val="de-DE"/>
      </w:rPr>
      <w:t>T</w:t>
    </w:r>
    <w:r w:rsidRPr="0052524F">
      <w:rPr>
        <w:color w:val="7F7F7F"/>
        <w:sz w:val="14"/>
        <w:lang w:val="de-DE"/>
      </w:rPr>
      <w:t xml:space="preserve">  </w:t>
    </w:r>
    <w:r w:rsidRPr="0052524F">
      <w:rPr>
        <w:sz w:val="14"/>
        <w:lang w:val="de-DE"/>
      </w:rPr>
      <w:t>+49 8631 9274-0</w:t>
    </w:r>
    <w:r w:rsidRPr="0052524F">
      <w:rPr>
        <w:color w:val="7F7F7F"/>
        <w:sz w:val="14"/>
        <w:lang w:val="de-DE"/>
      </w:rPr>
      <w:tab/>
    </w:r>
    <w:r w:rsidRPr="0052524F">
      <w:rPr>
        <w:color w:val="7F7F7F"/>
        <w:sz w:val="14"/>
        <w:lang w:val="de-DE"/>
      </w:rPr>
      <w:tab/>
    </w:r>
    <w:r w:rsidRPr="0052524F">
      <w:rPr>
        <w:color w:val="7F7F7F"/>
        <w:sz w:val="14"/>
        <w:lang w:val="de-DE"/>
      </w:rPr>
      <w:tab/>
    </w:r>
    <w:r w:rsidRPr="0052524F">
      <w:rPr>
        <w:b/>
        <w:color w:val="00B0F0"/>
        <w:sz w:val="14"/>
        <w:lang w:val="de-DE"/>
      </w:rPr>
      <w:t>W</w:t>
    </w:r>
    <w:r w:rsidRPr="0052524F">
      <w:rPr>
        <w:color w:val="7F7F7F"/>
        <w:sz w:val="14"/>
        <w:lang w:val="de-DE"/>
      </w:rPr>
      <w:t xml:space="preserve">  </w:t>
    </w:r>
    <w:r w:rsidRPr="0052524F">
      <w:rPr>
        <w:sz w:val="14"/>
        <w:lang w:val="de-DE"/>
      </w:rPr>
      <w:t xml:space="preserve">www.viscotec.de </w:t>
    </w:r>
  </w:p>
  <w:p w14:paraId="1A2440CB" w14:textId="77777777" w:rsidR="006B78C4" w:rsidRPr="0052524F" w:rsidRDefault="00C82731" w:rsidP="00A1611B">
    <w:pPr>
      <w:spacing w:after="0" w:line="240" w:lineRule="auto"/>
      <w:rPr>
        <w:sz w:val="14"/>
        <w:szCs w:val="14"/>
        <w:lang w:val="de-DE"/>
      </w:rPr>
    </w:pPr>
    <w:r w:rsidRPr="0052524F">
      <w:rPr>
        <w:b/>
        <w:sz w:val="14"/>
        <w:lang w:val="de-DE"/>
      </w:rPr>
      <w:t>Pumpen- u. Dosiertechnik GmbH</w:t>
    </w:r>
    <w:r w:rsidRPr="0052524F">
      <w:rPr>
        <w:sz w:val="14"/>
        <w:lang w:val="de-DE"/>
      </w:rPr>
      <w:tab/>
      <w:t>D-84513 Töging a. Inn</w:t>
    </w:r>
    <w:r w:rsidRPr="0052524F">
      <w:rPr>
        <w:sz w:val="14"/>
        <w:lang w:val="de-DE"/>
      </w:rPr>
      <w:tab/>
    </w:r>
    <w:r w:rsidRPr="0052524F">
      <w:rPr>
        <w:sz w:val="14"/>
        <w:lang w:val="de-DE"/>
      </w:rPr>
      <w:tab/>
    </w:r>
    <w:r w:rsidRPr="0052524F">
      <w:rPr>
        <w:color w:val="7F7F7F"/>
        <w:sz w:val="14"/>
        <w:lang w:val="de-DE"/>
      </w:rPr>
      <w:tab/>
    </w:r>
    <w:r w:rsidRPr="0052524F">
      <w:rPr>
        <w:b/>
        <w:color w:val="00B0F0"/>
        <w:sz w:val="14"/>
        <w:lang w:val="de-DE"/>
      </w:rPr>
      <w:t>F</w:t>
    </w:r>
    <w:r w:rsidRPr="0052524F">
      <w:rPr>
        <w:color w:val="7F7F7F"/>
        <w:sz w:val="14"/>
        <w:lang w:val="de-DE"/>
      </w:rPr>
      <w:t xml:space="preserve">  </w:t>
    </w:r>
    <w:r w:rsidRPr="0052524F">
      <w:rPr>
        <w:sz w:val="14"/>
        <w:lang w:val="de-DE"/>
      </w:rPr>
      <w:t>+49 8631 9274-300</w:t>
    </w:r>
    <w:r w:rsidRPr="0052524F">
      <w:rPr>
        <w:sz w:val="14"/>
        <w:lang w:val="de-DE"/>
      </w:rPr>
      <w:tab/>
    </w:r>
    <w:r w:rsidRPr="0052524F">
      <w:rPr>
        <w:sz w:val="14"/>
        <w:lang w:val="de-DE"/>
      </w:rPr>
      <w:tab/>
    </w:r>
    <w:r w:rsidRPr="0052524F">
      <w:rPr>
        <w:color w:val="7F7F7F"/>
        <w:sz w:val="14"/>
        <w:lang w:val="de-DE"/>
      </w:rPr>
      <w:tab/>
    </w:r>
    <w:r w:rsidRPr="0052524F">
      <w:rPr>
        <w:b/>
        <w:color w:val="00B0F0"/>
        <w:sz w:val="14"/>
        <w:lang w:val="de-DE"/>
      </w:rPr>
      <w:t>E</w:t>
    </w:r>
    <w:r w:rsidRPr="0052524F">
      <w:rPr>
        <w:color w:val="7F7F7F"/>
        <w:sz w:val="14"/>
        <w:lang w:val="de-DE"/>
      </w:rPr>
      <w:t xml:space="preserve">  </w:t>
    </w:r>
    <w:r w:rsidRPr="0052524F">
      <w:rPr>
        <w:sz w:val="14"/>
        <w:lang w:val="de-DE"/>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E0C00" w14:textId="77777777" w:rsidR="000F745A" w:rsidRDefault="000F745A" w:rsidP="00A1611B">
      <w:r>
        <w:separator/>
      </w:r>
    </w:p>
  </w:footnote>
  <w:footnote w:type="continuationSeparator" w:id="0">
    <w:p w14:paraId="4DDFB488" w14:textId="77777777" w:rsidR="000F745A" w:rsidRDefault="000F745A" w:rsidP="00A16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705E6" w14:textId="77777777" w:rsidR="006B78C4" w:rsidRDefault="006B78C4" w:rsidP="00A1611B">
    <w:pPr>
      <w:pStyle w:val="Kopfzeile"/>
    </w:pPr>
    <w:r>
      <w:rPr>
        <w:noProof/>
      </w:rPr>
      <w:drawing>
        <wp:anchor distT="0" distB="0" distL="114300" distR="114300" simplePos="0" relativeHeight="251658240" behindDoc="1" locked="0" layoutInCell="1" allowOverlap="1" wp14:anchorId="5416DEBA" wp14:editId="0C6B591E">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4D1A070B" w14:textId="77777777" w:rsidR="006B78C4" w:rsidRDefault="006B78C4" w:rsidP="00A1611B">
    <w:pPr>
      <w:pStyle w:val="Kopfzeile"/>
    </w:pPr>
  </w:p>
  <w:p w14:paraId="7A8D1D90" w14:textId="77777777" w:rsidR="006B78C4" w:rsidRDefault="006B78C4" w:rsidP="00A1611B">
    <w:pPr>
      <w:pStyle w:val="Kopfzeile"/>
    </w:pPr>
  </w:p>
  <w:p w14:paraId="12B42516" w14:textId="77777777" w:rsidR="006B78C4" w:rsidRDefault="006B78C4" w:rsidP="00A1611B">
    <w:pPr>
      <w:pStyle w:val="Kopfzeile"/>
    </w:pPr>
  </w:p>
  <w:p w14:paraId="23FF7591" w14:textId="77777777" w:rsidR="006B78C4" w:rsidRDefault="006B78C4" w:rsidP="00A1611B">
    <w:pPr>
      <w:pStyle w:val="Kopfzeile"/>
    </w:pPr>
  </w:p>
  <w:p w14:paraId="1A4DF479" w14:textId="566387EB" w:rsidR="006B78C4" w:rsidRPr="004E76B5" w:rsidRDefault="004E76B5" w:rsidP="00A1611B">
    <w:pPr>
      <w:pStyle w:val="KopfzeileHeadline"/>
      <w:rPr>
        <w:caps/>
      </w:rPr>
    </w:pPr>
    <w:r>
      <w:rPr>
        <w:caps/>
      </w:rPr>
      <w:t>Application Report</w:t>
    </w:r>
  </w:p>
  <w:p w14:paraId="3BA893A9" w14:textId="77777777" w:rsidR="006B78C4" w:rsidRDefault="006B78C4" w:rsidP="00A1611B">
    <w:pPr>
      <w:pStyle w:val="Kopfzeile"/>
    </w:pPr>
  </w:p>
  <w:p w14:paraId="4D357BBB" w14:textId="77777777" w:rsidR="006B78C4" w:rsidRDefault="006B78C4" w:rsidP="00A1611B">
    <w:pPr>
      <w:pStyle w:val="Kopfzeile"/>
    </w:pPr>
  </w:p>
  <w:p w14:paraId="17D89DC3" w14:textId="77777777" w:rsidR="006B78C4" w:rsidRDefault="006B78C4" w:rsidP="00A1611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6B5"/>
    <w:rsid w:val="00007840"/>
    <w:rsid w:val="00051241"/>
    <w:rsid w:val="000564C6"/>
    <w:rsid w:val="0007129F"/>
    <w:rsid w:val="000B283B"/>
    <w:rsid w:val="000B44E6"/>
    <w:rsid w:val="000C3325"/>
    <w:rsid w:val="000D7869"/>
    <w:rsid w:val="000E46A3"/>
    <w:rsid w:val="000F053C"/>
    <w:rsid w:val="000F3990"/>
    <w:rsid w:val="000F745A"/>
    <w:rsid w:val="00100CE6"/>
    <w:rsid w:val="00165813"/>
    <w:rsid w:val="0019178B"/>
    <w:rsid w:val="001D17CD"/>
    <w:rsid w:val="00207D48"/>
    <w:rsid w:val="00213097"/>
    <w:rsid w:val="00214BE3"/>
    <w:rsid w:val="00216DE4"/>
    <w:rsid w:val="002B4444"/>
    <w:rsid w:val="002C1B58"/>
    <w:rsid w:val="00304C95"/>
    <w:rsid w:val="00346F0D"/>
    <w:rsid w:val="00373C2B"/>
    <w:rsid w:val="003857C3"/>
    <w:rsid w:val="00390CBD"/>
    <w:rsid w:val="003A23BF"/>
    <w:rsid w:val="003A28AE"/>
    <w:rsid w:val="00427264"/>
    <w:rsid w:val="00440F2B"/>
    <w:rsid w:val="00446450"/>
    <w:rsid w:val="004779ED"/>
    <w:rsid w:val="00486576"/>
    <w:rsid w:val="004B6021"/>
    <w:rsid w:val="004E287D"/>
    <w:rsid w:val="004E76B5"/>
    <w:rsid w:val="004F0705"/>
    <w:rsid w:val="005029D4"/>
    <w:rsid w:val="00502B11"/>
    <w:rsid w:val="0050565F"/>
    <w:rsid w:val="0051304E"/>
    <w:rsid w:val="0052524F"/>
    <w:rsid w:val="00531E85"/>
    <w:rsid w:val="0057473E"/>
    <w:rsid w:val="00592CA1"/>
    <w:rsid w:val="006078EB"/>
    <w:rsid w:val="00610C87"/>
    <w:rsid w:val="00625FE5"/>
    <w:rsid w:val="00643F44"/>
    <w:rsid w:val="006B78C4"/>
    <w:rsid w:val="006C6AE2"/>
    <w:rsid w:val="006E2BC6"/>
    <w:rsid w:val="007351E0"/>
    <w:rsid w:val="00756476"/>
    <w:rsid w:val="00782414"/>
    <w:rsid w:val="0079149C"/>
    <w:rsid w:val="00791C50"/>
    <w:rsid w:val="007C6E88"/>
    <w:rsid w:val="007E6CA0"/>
    <w:rsid w:val="008179BD"/>
    <w:rsid w:val="00835653"/>
    <w:rsid w:val="00845663"/>
    <w:rsid w:val="0087508C"/>
    <w:rsid w:val="008B099F"/>
    <w:rsid w:val="008B0A02"/>
    <w:rsid w:val="008F388C"/>
    <w:rsid w:val="00974CD8"/>
    <w:rsid w:val="00992BE1"/>
    <w:rsid w:val="009A6CE5"/>
    <w:rsid w:val="009C18B4"/>
    <w:rsid w:val="009C2BF6"/>
    <w:rsid w:val="009C38DB"/>
    <w:rsid w:val="009D0A72"/>
    <w:rsid w:val="00A011B6"/>
    <w:rsid w:val="00A02963"/>
    <w:rsid w:val="00A1008F"/>
    <w:rsid w:val="00A1611B"/>
    <w:rsid w:val="00A23D8E"/>
    <w:rsid w:val="00A311AF"/>
    <w:rsid w:val="00A72EA6"/>
    <w:rsid w:val="00AB56B6"/>
    <w:rsid w:val="00AC080F"/>
    <w:rsid w:val="00B025D9"/>
    <w:rsid w:val="00B22816"/>
    <w:rsid w:val="00B31057"/>
    <w:rsid w:val="00B60D2C"/>
    <w:rsid w:val="00B629F7"/>
    <w:rsid w:val="00BD097C"/>
    <w:rsid w:val="00BD6574"/>
    <w:rsid w:val="00BE5D7F"/>
    <w:rsid w:val="00C135DE"/>
    <w:rsid w:val="00C704C3"/>
    <w:rsid w:val="00C81230"/>
    <w:rsid w:val="00C82731"/>
    <w:rsid w:val="00C83E1A"/>
    <w:rsid w:val="00C93794"/>
    <w:rsid w:val="00CC5C5C"/>
    <w:rsid w:val="00CD306B"/>
    <w:rsid w:val="00CF08AA"/>
    <w:rsid w:val="00D130D4"/>
    <w:rsid w:val="00D505E0"/>
    <w:rsid w:val="00D520FF"/>
    <w:rsid w:val="00D56D5D"/>
    <w:rsid w:val="00D844A5"/>
    <w:rsid w:val="00D87711"/>
    <w:rsid w:val="00DA02B0"/>
    <w:rsid w:val="00DF6847"/>
    <w:rsid w:val="00E425A0"/>
    <w:rsid w:val="00E660B2"/>
    <w:rsid w:val="00E74202"/>
    <w:rsid w:val="00E86E13"/>
    <w:rsid w:val="00EB69BA"/>
    <w:rsid w:val="00ED3E57"/>
    <w:rsid w:val="00EF7AD4"/>
    <w:rsid w:val="00F06BA7"/>
    <w:rsid w:val="00F131E0"/>
    <w:rsid w:val="00FD7E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9C76D"/>
  <w15:docId w15:val="{381FE8D9-8585-4C7C-A64B-632F3F363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11B"/>
    <w:pPr>
      <w:jc w:val="both"/>
    </w:pPr>
    <w:rPr>
      <w:rFonts w:ascii="Arial" w:hAnsi="Arial" w:cs="Arial"/>
    </w:rPr>
  </w:style>
  <w:style w:type="paragraph" w:styleId="berschrift1">
    <w:name w:val="heading 1"/>
    <w:basedOn w:val="Standard"/>
    <w:next w:val="Standard"/>
    <w:link w:val="berschrift1Zchn"/>
    <w:uiPriority w:val="9"/>
    <w:qFormat/>
    <w:rsid w:val="00A1611B"/>
    <w:pPr>
      <w:spacing w:after="0" w:line="360" w:lineRule="auto"/>
      <w:ind w:right="1418"/>
      <w:outlineLvl w:val="0"/>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1611B"/>
    <w:rPr>
      <w:rFonts w:ascii="Arial" w:hAnsi="Arial" w:cs="Arial"/>
      <w:b/>
      <w:sz w:val="28"/>
      <w:szCs w:val="28"/>
      <w:lang w:val="en-US"/>
    </w:rPr>
  </w:style>
  <w:style w:type="paragraph" w:styleId="Untertitel">
    <w:name w:val="Subtitle"/>
    <w:basedOn w:val="Standard"/>
    <w:next w:val="Standard"/>
    <w:link w:val="UntertitelZchn"/>
    <w:uiPriority w:val="11"/>
    <w:qFormat/>
    <w:rsid w:val="00A1611B"/>
    <w:pPr>
      <w:spacing w:after="0" w:line="360" w:lineRule="auto"/>
      <w:ind w:right="1418"/>
    </w:pPr>
    <w:rPr>
      <w:b/>
    </w:rPr>
  </w:style>
  <w:style w:type="character" w:customStyle="1" w:styleId="UntertitelZchn">
    <w:name w:val="Untertitel Zchn"/>
    <w:basedOn w:val="Absatz-Standardschriftart"/>
    <w:link w:val="Untertitel"/>
    <w:uiPriority w:val="11"/>
    <w:rsid w:val="00A1611B"/>
    <w:rPr>
      <w:rFonts w:ascii="Arial" w:hAnsi="Arial" w:cs="Arial"/>
      <w:b/>
      <w:lang w:val="en-US"/>
    </w:rPr>
  </w:style>
  <w:style w:type="paragraph" w:customStyle="1" w:styleId="Bildunterschrift">
    <w:name w:val="Bildunterschrift"/>
    <w:basedOn w:val="StandardWeb"/>
    <w:link w:val="BildunterschriftZchn"/>
    <w:qFormat/>
    <w:rsid w:val="00A1611B"/>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A1611B"/>
    <w:pPr>
      <w:spacing w:after="0" w:line="360" w:lineRule="auto"/>
      <w:ind w:right="1418"/>
    </w:p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1611B"/>
    <w:rPr>
      <w:rFonts w:ascii="Arial" w:eastAsia="Times New Roman" w:hAnsi="Arial" w:cs="Arial"/>
      <w:i/>
      <w:sz w:val="18"/>
      <w:szCs w:val="18"/>
      <w:lang w:val="en-US" w:eastAsia="de-DE"/>
    </w:rPr>
  </w:style>
  <w:style w:type="paragraph" w:customStyle="1" w:styleId="Fusszeile">
    <w:name w:val="Fusszeile"/>
    <w:basedOn w:val="Standard"/>
    <w:link w:val="FusszeileZchn"/>
    <w:qFormat/>
    <w:rsid w:val="00A1611B"/>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A1611B"/>
    <w:rPr>
      <w:rFonts w:ascii="Arial" w:hAnsi="Arial" w:cs="Arial"/>
      <w:lang w:val="en-US"/>
    </w:rPr>
  </w:style>
  <w:style w:type="character" w:customStyle="1" w:styleId="FusszeileZchn">
    <w:name w:val="Fusszeile Zchn"/>
    <w:basedOn w:val="Absatz-Standardschriftart"/>
    <w:link w:val="Fusszeile"/>
    <w:rsid w:val="00A1611B"/>
    <w:rPr>
      <w:rFonts w:ascii="Arial" w:hAnsi="Arial" w:cs="Arial"/>
      <w:noProof/>
      <w:sz w:val="14"/>
      <w:szCs w:val="14"/>
    </w:rPr>
  </w:style>
  <w:style w:type="paragraph" w:customStyle="1" w:styleId="KopfzeileHeadline">
    <w:name w:val="Kopfzeile Headline"/>
    <w:basedOn w:val="Kopfzeile"/>
    <w:link w:val="KopfzeileHeadlineZchn"/>
    <w:qFormat/>
    <w:rsid w:val="00A1611B"/>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A1611B"/>
    <w:rPr>
      <w:rFonts w:ascii="Arial" w:hAnsi="Arial" w:cs="Arial"/>
      <w:b/>
      <w:color w:val="009DE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22509">
      <w:bodyDiv w:val="1"/>
      <w:marLeft w:val="0"/>
      <w:marRight w:val="0"/>
      <w:marTop w:val="0"/>
      <w:marBottom w:val="0"/>
      <w:divBdr>
        <w:top w:val="none" w:sz="0" w:space="0" w:color="auto"/>
        <w:left w:val="none" w:sz="0" w:space="0" w:color="auto"/>
        <w:bottom w:val="none" w:sz="0" w:space="0" w:color="auto"/>
        <w:right w:val="none" w:sz="0" w:space="0" w:color="auto"/>
      </w:divBdr>
    </w:div>
    <w:div w:id="294995551">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021779473">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2015456797">
      <w:bodyDiv w:val="1"/>
      <w:marLeft w:val="0"/>
      <w:marRight w:val="0"/>
      <w:marTop w:val="0"/>
      <w:marBottom w:val="0"/>
      <w:divBdr>
        <w:top w:val="none" w:sz="0" w:space="0" w:color="auto"/>
        <w:left w:val="none" w:sz="0" w:space="0" w:color="auto"/>
        <w:bottom w:val="none" w:sz="0" w:space="0" w:color="auto"/>
        <w:right w:val="none" w:sz="0" w:space="0" w:color="auto"/>
      </w:divBdr>
    </w:div>
    <w:div w:id="2123720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20" ma:contentTypeDescription="Ein neues Dokument erstellen." ma:contentTypeScope="" ma:versionID="711932c35d04744d92dbf49039d0860f">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e74d07da67bb2ca421c0b8ddb71c0f78"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DF1AB4-729B-4C9E-B750-D6AE7770B94C}">
  <ds:schemaRefs>
    <ds:schemaRef ds:uri="http://schemas.microsoft.com/sharepoint/v3/contenttype/forms"/>
  </ds:schemaRefs>
</ds:datastoreItem>
</file>

<file path=customXml/itemProps2.xml><?xml version="1.0" encoding="utf-8"?>
<ds:datastoreItem xmlns:ds="http://schemas.openxmlformats.org/officeDocument/2006/customXml" ds:itemID="{FF44429A-F370-4207-BA22-F44148185AFB}">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3.xml><?xml version="1.0" encoding="utf-8"?>
<ds:datastoreItem xmlns:ds="http://schemas.openxmlformats.org/officeDocument/2006/customXml" ds:itemID="{69674078-421D-432D-A3BC-85C9DCE1634F}">
  <ds:schemaRefs>
    <ds:schemaRef ds:uri="http://schemas.openxmlformats.org/officeDocument/2006/bibliography"/>
  </ds:schemaRefs>
</ds:datastoreItem>
</file>

<file path=customXml/itemProps4.xml><?xml version="1.0" encoding="utf-8"?>
<ds:datastoreItem xmlns:ds="http://schemas.openxmlformats.org/officeDocument/2006/customXml" ds:itemID="{87CBAF7C-0A84-4819-A70B-C98F31532F7A}"/>
</file>

<file path=docProps/app.xml><?xml version="1.0" encoding="utf-8"?>
<Properties xmlns="http://schemas.openxmlformats.org/officeDocument/2006/extended-properties" xmlns:vt="http://schemas.openxmlformats.org/officeDocument/2006/docPropsVTypes">
  <Template>Normal.dotm</Template>
  <TotalTime>0</TotalTime>
  <Pages>5</Pages>
  <Words>1103</Words>
  <Characters>6955</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Kerstin</dc:creator>
  <cp:lastModifiedBy>Kiesenbauer, Lisa</cp:lastModifiedBy>
  <cp:revision>12</cp:revision>
  <dcterms:created xsi:type="dcterms:W3CDTF">2023-04-14T05:23:00Z</dcterms:created>
  <dcterms:modified xsi:type="dcterms:W3CDTF">2023-08-29T13:54:00Z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MediaServiceImageTags">
    <vt:lpwstr/>
  </property>
</Properties>
</file>