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472B5" w14:textId="33F02AC9" w:rsidR="002712CC" w:rsidRPr="006D7D67" w:rsidRDefault="006D7D67" w:rsidP="002712CC">
      <w:pPr>
        <w:pStyle w:val="Heading1"/>
        <w:rPr>
          <w:lang w:val="en-GB"/>
        </w:rPr>
      </w:pPr>
      <w:bookmarkStart w:id="0" w:name="_Hlk517093228"/>
      <w:r w:rsidRPr="006D7D67">
        <w:rPr>
          <w:lang w:val="en-GB"/>
        </w:rPr>
        <w:t>Dispensing anaerobic adhesives</w:t>
      </w:r>
    </w:p>
    <w:p w14:paraId="59C130A5" w14:textId="77777777" w:rsidR="002712CC" w:rsidRPr="006D7D67" w:rsidRDefault="002712CC" w:rsidP="002712CC">
      <w:pPr>
        <w:pStyle w:val="Subtitle"/>
        <w:rPr>
          <w:lang w:val="en-GB"/>
        </w:rPr>
      </w:pPr>
    </w:p>
    <w:p w14:paraId="6373FED4" w14:textId="50DFA92A" w:rsidR="002712CC" w:rsidRPr="006D7D67" w:rsidRDefault="006D7D67" w:rsidP="002712CC">
      <w:pPr>
        <w:pStyle w:val="Subtitle"/>
        <w:rPr>
          <w:lang w:val="en-GB"/>
        </w:rPr>
      </w:pPr>
      <w:r w:rsidRPr="006D7D67">
        <w:rPr>
          <w:lang w:val="en-GB"/>
        </w:rPr>
        <w:t xml:space="preserve">Long-term tests with preeflow dispensers using </w:t>
      </w:r>
      <w:r w:rsidR="00CF072F">
        <w:rPr>
          <w:lang w:val="en-GB"/>
        </w:rPr>
        <w:t>one-component</w:t>
      </w:r>
      <w:r w:rsidRPr="006D7D67">
        <w:rPr>
          <w:lang w:val="en-GB"/>
        </w:rPr>
        <w:t xml:space="preserve"> adhesives</w:t>
      </w:r>
    </w:p>
    <w:p w14:paraId="7403FBDB" w14:textId="77777777" w:rsidR="002712CC" w:rsidRPr="006D7D67" w:rsidRDefault="002712CC" w:rsidP="002712CC">
      <w:pPr>
        <w:rPr>
          <w:lang w:val="en-GB"/>
        </w:rPr>
      </w:pPr>
    </w:p>
    <w:p w14:paraId="376C504E" w14:textId="0021261D" w:rsidR="006D7D67" w:rsidRPr="006D7D67" w:rsidRDefault="006D7D67" w:rsidP="006D7D67">
      <w:pPr>
        <w:pStyle w:val="Presse-Fliesstext"/>
        <w:rPr>
          <w:lang w:val="en-GB"/>
        </w:rPr>
      </w:pPr>
      <w:r w:rsidRPr="006D7D67">
        <w:rPr>
          <w:lang w:val="en-GB"/>
        </w:rPr>
        <w:t xml:space="preserve">The word anaerobic means "without air" and </w:t>
      </w:r>
      <w:r w:rsidR="00CF072F">
        <w:rPr>
          <w:lang w:val="en-GB"/>
        </w:rPr>
        <w:t>therefore</w:t>
      </w:r>
      <w:r w:rsidRPr="006D7D67">
        <w:rPr>
          <w:lang w:val="en-GB"/>
        </w:rPr>
        <w:t xml:space="preserve"> describes one of the two curing mechanisms in the handling of one-component adhesives: </w:t>
      </w:r>
      <w:r w:rsidR="001D38D3">
        <w:rPr>
          <w:lang w:val="en-GB"/>
        </w:rPr>
        <w:t>A</w:t>
      </w:r>
      <w:r w:rsidRPr="006D7D67">
        <w:rPr>
          <w:lang w:val="en-GB"/>
        </w:rPr>
        <w:t>ir</w:t>
      </w:r>
      <w:r w:rsidR="007E17A5">
        <w:rPr>
          <w:lang w:val="en-GB"/>
        </w:rPr>
        <w:t xml:space="preserve"> </w:t>
      </w:r>
      <w:r w:rsidR="007E17A5" w:rsidRPr="006D7D67">
        <w:rPr>
          <w:lang w:val="en-GB"/>
        </w:rPr>
        <w:t>exclusion</w:t>
      </w:r>
      <w:r w:rsidRPr="006D7D67">
        <w:rPr>
          <w:lang w:val="en-GB"/>
        </w:rPr>
        <w:t xml:space="preserve">. Combined with the second </w:t>
      </w:r>
      <w:r w:rsidR="007E17A5">
        <w:rPr>
          <w:lang w:val="en-GB"/>
        </w:rPr>
        <w:t>mechanism</w:t>
      </w:r>
      <w:r w:rsidRPr="006D7D67">
        <w:rPr>
          <w:lang w:val="en-GB"/>
        </w:rPr>
        <w:t xml:space="preserve">, namely contact with metal ions, a rapid polymerization of the material is achieved. Due to their easy handling and fast curing, anaerobic adhesives enjoy great popularity. The </w:t>
      </w:r>
      <w:r w:rsidR="00CF072F">
        <w:rPr>
          <w:lang w:val="en-GB"/>
        </w:rPr>
        <w:t>one</w:t>
      </w:r>
      <w:r w:rsidRPr="006D7D67">
        <w:rPr>
          <w:lang w:val="en-GB"/>
        </w:rPr>
        <w:t xml:space="preserve">-component, solvent-free adhesives are used in a wide variety of bonding applications. The main areas of application are, for example, screw locks, bonds with a sealing function in </w:t>
      </w:r>
      <w:r w:rsidR="00F81D05">
        <w:rPr>
          <w:lang w:val="en-GB"/>
        </w:rPr>
        <w:t>automotive applications</w:t>
      </w:r>
      <w:r w:rsidRPr="006D7D67">
        <w:rPr>
          <w:lang w:val="en-GB"/>
        </w:rPr>
        <w:t xml:space="preserve">, </w:t>
      </w:r>
      <w:r w:rsidR="00583FB0">
        <w:rPr>
          <w:lang w:val="en-GB"/>
        </w:rPr>
        <w:t>engine and</w:t>
      </w:r>
      <w:r w:rsidRPr="00800E79">
        <w:rPr>
          <w:lang w:val="en-GB"/>
        </w:rPr>
        <w:t xml:space="preserve"> </w:t>
      </w:r>
      <w:r w:rsidR="00F81D05">
        <w:rPr>
          <w:lang w:val="en-GB"/>
        </w:rPr>
        <w:t>transmission</w:t>
      </w:r>
      <w:r w:rsidR="00583FB0">
        <w:rPr>
          <w:lang w:val="en-GB"/>
        </w:rPr>
        <w:t>, and</w:t>
      </w:r>
      <w:r w:rsidR="00F81D05">
        <w:rPr>
          <w:lang w:val="en-GB"/>
        </w:rPr>
        <w:t>/</w:t>
      </w:r>
      <w:r w:rsidRPr="006D7D67">
        <w:rPr>
          <w:lang w:val="en-GB"/>
        </w:rPr>
        <w:t>or the connection of rotationally symmetrical parts.</w:t>
      </w:r>
    </w:p>
    <w:p w14:paraId="11AEE856" w14:textId="77777777" w:rsidR="002712CC" w:rsidRPr="006D7D67" w:rsidRDefault="002712CC" w:rsidP="002712CC">
      <w:pPr>
        <w:pStyle w:val="Presse-Fliesstext"/>
        <w:rPr>
          <w:lang w:val="en-GB"/>
        </w:rPr>
      </w:pPr>
    </w:p>
    <w:p w14:paraId="762A1C66" w14:textId="639298B0" w:rsidR="006D7D67" w:rsidRPr="006D7D67" w:rsidRDefault="006D7D67" w:rsidP="006D7D67">
      <w:pPr>
        <w:pStyle w:val="Presse-Fliesstext"/>
        <w:rPr>
          <w:lang w:val="en-GB"/>
        </w:rPr>
      </w:pPr>
      <w:r w:rsidRPr="006D7D67">
        <w:rPr>
          <w:lang w:val="en-GB"/>
        </w:rPr>
        <w:t>In the past, the main advantage of anaerobic adhesives</w:t>
      </w:r>
      <w:r w:rsidR="00F81D05">
        <w:rPr>
          <w:lang w:val="en-GB"/>
        </w:rPr>
        <w:t xml:space="preserve"> dispensing</w:t>
      </w:r>
      <w:r w:rsidRPr="006D7D67">
        <w:rPr>
          <w:lang w:val="en-GB"/>
        </w:rPr>
        <w:t xml:space="preserve"> was also the main problem: the adhesive starts to react on contact with metallic components. Sometimes this reaction </w:t>
      </w:r>
      <w:r w:rsidR="007E17A5">
        <w:rPr>
          <w:lang w:val="en-GB"/>
        </w:rPr>
        <w:t>can be</w:t>
      </w:r>
      <w:r w:rsidRPr="006D7D67">
        <w:rPr>
          <w:lang w:val="en-GB"/>
        </w:rPr>
        <w:t xml:space="preserve"> very </w:t>
      </w:r>
      <w:r w:rsidR="00F81D05">
        <w:rPr>
          <w:lang w:val="en-GB"/>
        </w:rPr>
        <w:t>quick</w:t>
      </w:r>
      <w:r w:rsidRPr="006D7D67">
        <w:rPr>
          <w:lang w:val="en-GB"/>
        </w:rPr>
        <w:t>. This is because in automated series production, the joined and bonded components should be processed as quickly as possible. Th</w:t>
      </w:r>
      <w:r w:rsidR="00CF072F">
        <w:rPr>
          <w:lang w:val="en-GB"/>
        </w:rPr>
        <w:t>is</w:t>
      </w:r>
      <w:r w:rsidRPr="006D7D67">
        <w:rPr>
          <w:lang w:val="en-GB"/>
        </w:rPr>
        <w:t xml:space="preserve"> fast reaction is therefore desir</w:t>
      </w:r>
      <w:r w:rsidR="00CF072F">
        <w:rPr>
          <w:lang w:val="en-GB"/>
        </w:rPr>
        <w:t>able</w:t>
      </w:r>
      <w:r w:rsidRPr="006D7D67">
        <w:rPr>
          <w:lang w:val="en-GB"/>
        </w:rPr>
        <w:t>.</w:t>
      </w:r>
      <w:r w:rsidR="007E17A5">
        <w:rPr>
          <w:lang w:val="en-GB"/>
        </w:rPr>
        <w:t xml:space="preserve"> However, i</w:t>
      </w:r>
      <w:r w:rsidRPr="006D7D67">
        <w:rPr>
          <w:lang w:val="en-GB"/>
        </w:rPr>
        <w:t>n principle,</w:t>
      </w:r>
      <w:r w:rsidR="007E17A5">
        <w:rPr>
          <w:lang w:val="en-GB"/>
        </w:rPr>
        <w:t xml:space="preserve"> </w:t>
      </w:r>
      <w:r w:rsidRPr="006D7D67">
        <w:rPr>
          <w:lang w:val="en-GB"/>
        </w:rPr>
        <w:t xml:space="preserve">each of the adhesives react differently. </w:t>
      </w:r>
    </w:p>
    <w:p w14:paraId="5A9EF2A9" w14:textId="77777777" w:rsidR="002712CC" w:rsidRPr="006D7D67" w:rsidRDefault="002712CC" w:rsidP="002712CC">
      <w:pPr>
        <w:pStyle w:val="Presse-Fliesstext"/>
        <w:rPr>
          <w:lang w:val="en-GB"/>
        </w:rPr>
      </w:pPr>
    </w:p>
    <w:p w14:paraId="1ED0344F" w14:textId="4BD138AA" w:rsidR="002712CC" w:rsidRPr="006D7D67" w:rsidRDefault="006D7D67" w:rsidP="006D7D67">
      <w:pPr>
        <w:pStyle w:val="Presse-Fliesstext"/>
        <w:rPr>
          <w:lang w:val="en-GB"/>
        </w:rPr>
      </w:pPr>
      <w:r w:rsidRPr="006D7D67">
        <w:rPr>
          <w:lang w:val="en-GB"/>
        </w:rPr>
        <w:t xml:space="preserve">preeflow </w:t>
      </w:r>
      <w:r w:rsidR="00CF072F">
        <w:rPr>
          <w:lang w:val="en-GB"/>
        </w:rPr>
        <w:t>d</w:t>
      </w:r>
      <w:r w:rsidRPr="006D7D67">
        <w:rPr>
          <w:lang w:val="en-GB"/>
        </w:rPr>
        <w:t xml:space="preserve">ispensers by ViscoTec are ideal for the precise dispensing of anaerobic adhesives. This is because the use of suitable materials makes it possible to master the challenges of </w:t>
      </w:r>
      <w:r w:rsidR="00CF072F">
        <w:rPr>
          <w:lang w:val="en-GB"/>
        </w:rPr>
        <w:t xml:space="preserve">the </w:t>
      </w:r>
      <w:r w:rsidRPr="006D7D67">
        <w:rPr>
          <w:lang w:val="en-GB"/>
        </w:rPr>
        <w:t>application. In close internal cooperation with chemists from the ViscoTec Elastomer Department and through numerous long-term tests with anaerobically reacti</w:t>
      </w:r>
      <w:r w:rsidR="00583FB0">
        <w:rPr>
          <w:lang w:val="en-GB"/>
        </w:rPr>
        <w:t>ve</w:t>
      </w:r>
      <w:r w:rsidRPr="006D7D67">
        <w:rPr>
          <w:lang w:val="en-GB"/>
        </w:rPr>
        <w:t xml:space="preserve"> adhesives, it </w:t>
      </w:r>
      <w:r w:rsidR="007E17A5">
        <w:rPr>
          <w:lang w:val="en-GB"/>
        </w:rPr>
        <w:t>has been</w:t>
      </w:r>
      <w:r w:rsidRPr="006D7D67">
        <w:rPr>
          <w:lang w:val="en-GB"/>
        </w:rPr>
        <w:t xml:space="preserve"> possible to identify the materials that neither trigger a reaction in the adhesives</w:t>
      </w:r>
      <w:r w:rsidR="00583FB0">
        <w:rPr>
          <w:lang w:val="en-GB"/>
        </w:rPr>
        <w:t>,</w:t>
      </w:r>
      <w:r w:rsidRPr="006D7D67">
        <w:rPr>
          <w:lang w:val="en-GB"/>
        </w:rPr>
        <w:t xml:space="preserve"> nor impair the performance of the preeflow dispensers.</w:t>
      </w:r>
      <w:r w:rsidRPr="00800E79">
        <w:rPr>
          <w:lang w:val="en-GB"/>
        </w:rPr>
        <w:t xml:space="preserve"> The </w:t>
      </w:r>
      <w:r w:rsidRPr="006D7D67">
        <w:rPr>
          <w:lang w:val="en-GB"/>
        </w:rPr>
        <w:t>preeflow eco-PEN dispenser</w:t>
      </w:r>
      <w:r w:rsidR="00583FB0">
        <w:rPr>
          <w:lang w:val="en-GB"/>
        </w:rPr>
        <w:t xml:space="preserve"> housing, which</w:t>
      </w:r>
      <w:r w:rsidRPr="006D7D67">
        <w:rPr>
          <w:lang w:val="en-GB"/>
        </w:rPr>
        <w:t xml:space="preserve"> come</w:t>
      </w:r>
      <w:r w:rsidR="00F81D05">
        <w:rPr>
          <w:lang w:val="en-GB"/>
        </w:rPr>
        <w:t>s</w:t>
      </w:r>
      <w:r w:rsidRPr="006D7D67">
        <w:rPr>
          <w:lang w:val="en-GB"/>
        </w:rPr>
        <w:t xml:space="preserve"> into contact with the material </w:t>
      </w:r>
      <w:r w:rsidR="00F81D05">
        <w:rPr>
          <w:lang w:val="en-GB"/>
        </w:rPr>
        <w:t>is</w:t>
      </w:r>
      <w:r w:rsidRPr="006D7D67">
        <w:rPr>
          <w:lang w:val="en-GB"/>
        </w:rPr>
        <w:t xml:space="preserve"> metal-free as </w:t>
      </w:r>
      <w:r w:rsidR="00583FB0">
        <w:rPr>
          <w:lang w:val="en-GB"/>
        </w:rPr>
        <w:t xml:space="preserve">a </w:t>
      </w:r>
      <w:r w:rsidRPr="006D7D67">
        <w:rPr>
          <w:lang w:val="en-GB"/>
        </w:rPr>
        <w:t xml:space="preserve">standard. The metallic parts of the rotor </w:t>
      </w:r>
      <w:r w:rsidR="007E17A5">
        <w:rPr>
          <w:lang w:val="en-GB"/>
        </w:rPr>
        <w:t>assembly</w:t>
      </w:r>
      <w:r w:rsidRPr="006D7D67">
        <w:rPr>
          <w:lang w:val="en-GB"/>
        </w:rPr>
        <w:t xml:space="preserve"> </w:t>
      </w:r>
      <w:r w:rsidR="00583FB0">
        <w:rPr>
          <w:lang w:val="en-GB"/>
        </w:rPr>
        <w:t>which</w:t>
      </w:r>
      <w:r w:rsidRPr="006D7D67">
        <w:rPr>
          <w:lang w:val="en-GB"/>
        </w:rPr>
        <w:t xml:space="preserve"> come into contact with the material</w:t>
      </w:r>
      <w:r w:rsidR="007E17A5">
        <w:rPr>
          <w:lang w:val="en-GB"/>
        </w:rPr>
        <w:t>,</w:t>
      </w:r>
      <w:r w:rsidRPr="006D7D67">
        <w:rPr>
          <w:lang w:val="en-GB"/>
        </w:rPr>
        <w:t xml:space="preserve"> are treated in a simple process</w:t>
      </w:r>
      <w:r w:rsidR="00583FB0">
        <w:rPr>
          <w:lang w:val="en-GB"/>
        </w:rPr>
        <w:t>,</w:t>
      </w:r>
      <w:r w:rsidRPr="006D7D67">
        <w:rPr>
          <w:lang w:val="en-GB"/>
        </w:rPr>
        <w:t xml:space="preserve"> and </w:t>
      </w:r>
      <w:r w:rsidR="00583FB0">
        <w:rPr>
          <w:lang w:val="en-GB"/>
        </w:rPr>
        <w:t xml:space="preserve">it is </w:t>
      </w:r>
      <w:r w:rsidR="007E17A5">
        <w:rPr>
          <w:lang w:val="en-GB"/>
        </w:rPr>
        <w:t>therefore ensure</w:t>
      </w:r>
      <w:r w:rsidR="00583FB0">
        <w:rPr>
          <w:lang w:val="en-GB"/>
        </w:rPr>
        <w:t>d</w:t>
      </w:r>
      <w:r w:rsidR="007E17A5">
        <w:rPr>
          <w:lang w:val="en-GB"/>
        </w:rPr>
        <w:t xml:space="preserve"> that curing cannot </w:t>
      </w:r>
      <w:r w:rsidR="00583FB0">
        <w:rPr>
          <w:lang w:val="en-GB"/>
        </w:rPr>
        <w:t>occur</w:t>
      </w:r>
      <w:r w:rsidRPr="006D7D67">
        <w:rPr>
          <w:lang w:val="en-GB"/>
        </w:rPr>
        <w:t xml:space="preserve">. Even extremely fast-reacting high-performance adhesives can remain in the dispenser for three days. </w:t>
      </w:r>
      <w:r w:rsidR="00CF072F">
        <w:rPr>
          <w:lang w:val="en-GB"/>
        </w:rPr>
        <w:t>T</w:t>
      </w:r>
      <w:r w:rsidRPr="006D7D67">
        <w:rPr>
          <w:lang w:val="en-GB"/>
        </w:rPr>
        <w:t xml:space="preserve">he material </w:t>
      </w:r>
      <w:r w:rsidR="00CF072F">
        <w:rPr>
          <w:lang w:val="en-GB"/>
        </w:rPr>
        <w:t>does not react</w:t>
      </w:r>
      <w:r w:rsidRPr="006D7D67">
        <w:rPr>
          <w:lang w:val="en-GB"/>
        </w:rPr>
        <w:t xml:space="preserve">. Downtime over a weekend </w:t>
      </w:r>
      <w:r w:rsidR="00F81D05">
        <w:rPr>
          <w:lang w:val="en-GB"/>
        </w:rPr>
        <w:t>is</w:t>
      </w:r>
      <w:r w:rsidRPr="006D7D67">
        <w:rPr>
          <w:lang w:val="en-GB"/>
        </w:rPr>
        <w:t xml:space="preserve"> no problem</w:t>
      </w:r>
      <w:r w:rsidR="00CF072F">
        <w:rPr>
          <w:lang w:val="en-GB"/>
        </w:rPr>
        <w:t xml:space="preserve"> whatsoever</w:t>
      </w:r>
      <w:r w:rsidRPr="006D7D67">
        <w:rPr>
          <w:lang w:val="en-GB"/>
        </w:rPr>
        <w:t xml:space="preserve">. Even time-consuming and </w:t>
      </w:r>
      <w:r w:rsidRPr="00800E79">
        <w:rPr>
          <w:lang w:val="en-GB"/>
        </w:rPr>
        <w:lastRenderedPageBreak/>
        <w:t xml:space="preserve">unpopular </w:t>
      </w:r>
      <w:r w:rsidRPr="006D7D67">
        <w:rPr>
          <w:lang w:val="en-GB"/>
        </w:rPr>
        <w:t xml:space="preserve">cleaning </w:t>
      </w:r>
      <w:r w:rsidR="00CF072F">
        <w:rPr>
          <w:lang w:val="en-GB"/>
        </w:rPr>
        <w:t xml:space="preserve">sessions </w:t>
      </w:r>
      <w:r w:rsidRPr="006D7D67">
        <w:rPr>
          <w:lang w:val="en-GB"/>
        </w:rPr>
        <w:t xml:space="preserve">on Friday afternoons </w:t>
      </w:r>
      <w:r w:rsidR="00CF072F">
        <w:rPr>
          <w:lang w:val="en-GB"/>
        </w:rPr>
        <w:t>are</w:t>
      </w:r>
      <w:r w:rsidRPr="006D7D67">
        <w:rPr>
          <w:lang w:val="en-GB"/>
        </w:rPr>
        <w:t xml:space="preserve"> no longer </w:t>
      </w:r>
      <w:r w:rsidR="00F81D05">
        <w:rPr>
          <w:lang w:val="en-GB"/>
        </w:rPr>
        <w:t>required</w:t>
      </w:r>
      <w:r w:rsidRPr="006D7D67">
        <w:rPr>
          <w:lang w:val="en-GB"/>
        </w:rPr>
        <w:t>. The time saved by this</w:t>
      </w:r>
      <w:r w:rsidR="00CF072F">
        <w:rPr>
          <w:lang w:val="en-GB"/>
        </w:rPr>
        <w:t>,</w:t>
      </w:r>
      <w:r w:rsidRPr="006D7D67">
        <w:rPr>
          <w:lang w:val="en-GB"/>
        </w:rPr>
        <w:t xml:space="preserve"> </w:t>
      </w:r>
      <w:r w:rsidR="00F81D05">
        <w:rPr>
          <w:lang w:val="en-GB"/>
        </w:rPr>
        <w:t>in addition to</w:t>
      </w:r>
      <w:r w:rsidRPr="006D7D67">
        <w:rPr>
          <w:lang w:val="en-GB"/>
        </w:rPr>
        <w:t xml:space="preserve"> the avoided downtimes of the system due to unintentionally hardened material in the </w:t>
      </w:r>
      <w:r w:rsidR="00CF072F">
        <w:rPr>
          <w:lang w:val="en-GB"/>
        </w:rPr>
        <w:t>dispensing</w:t>
      </w:r>
      <w:r w:rsidRPr="006D7D67">
        <w:rPr>
          <w:lang w:val="en-GB"/>
        </w:rPr>
        <w:t xml:space="preserve"> unit</w:t>
      </w:r>
      <w:r w:rsidR="00CF072F">
        <w:rPr>
          <w:lang w:val="en-GB"/>
        </w:rPr>
        <w:t>,</w:t>
      </w:r>
      <w:r w:rsidRPr="006D7D67">
        <w:rPr>
          <w:lang w:val="en-GB"/>
        </w:rPr>
        <w:t xml:space="preserve"> bring a "return of investment" within a few weeks.  </w:t>
      </w:r>
    </w:p>
    <w:p w14:paraId="3473784B" w14:textId="77777777" w:rsidR="002712CC" w:rsidRPr="006D7D67" w:rsidRDefault="002712CC" w:rsidP="002712CC">
      <w:pPr>
        <w:pStyle w:val="Presse-Fliesstext"/>
        <w:rPr>
          <w:lang w:val="en-GB"/>
        </w:rPr>
      </w:pPr>
    </w:p>
    <w:p w14:paraId="4CDA948F" w14:textId="354640ED" w:rsidR="002712CC" w:rsidRPr="006D7D67" w:rsidRDefault="006D7D67" w:rsidP="002712CC">
      <w:pPr>
        <w:pStyle w:val="Presse-Fliesstext"/>
        <w:rPr>
          <w:b/>
          <w:bCs/>
          <w:lang w:val="en-GB"/>
        </w:rPr>
      </w:pPr>
      <w:r w:rsidRPr="006D7D67">
        <w:rPr>
          <w:b/>
          <w:bCs/>
          <w:lang w:val="en-GB"/>
        </w:rPr>
        <w:t>D</w:t>
      </w:r>
      <w:r>
        <w:rPr>
          <w:b/>
          <w:bCs/>
          <w:lang w:val="en-GB"/>
        </w:rPr>
        <w:t>ispen</w:t>
      </w:r>
      <w:r w:rsidRPr="006D7D67">
        <w:rPr>
          <w:b/>
          <w:bCs/>
          <w:lang w:val="en-GB"/>
        </w:rPr>
        <w:t>sing tests with the anaerobic adhesive</w:t>
      </w:r>
    </w:p>
    <w:p w14:paraId="78821E71" w14:textId="77777777" w:rsidR="002712CC" w:rsidRPr="006D7D67" w:rsidRDefault="002712CC" w:rsidP="002712CC">
      <w:pPr>
        <w:pStyle w:val="Presse-Fliesstext"/>
        <w:rPr>
          <w:lang w:val="en-GB"/>
        </w:rPr>
      </w:pPr>
    </w:p>
    <w:p w14:paraId="76D6EF53" w14:textId="4EEF0E7D" w:rsidR="002712CC" w:rsidRDefault="00D44670" w:rsidP="002712CC">
      <w:pPr>
        <w:pStyle w:val="Presse-Fliesstext"/>
        <w:rPr>
          <w:lang w:val="en-GB"/>
        </w:rPr>
      </w:pPr>
      <w:r>
        <w:rPr>
          <w:lang w:val="en-GB"/>
        </w:rPr>
        <w:t>A</w:t>
      </w:r>
      <w:r w:rsidRPr="006D7D67">
        <w:rPr>
          <w:lang w:val="en-GB"/>
        </w:rPr>
        <w:t>t the end of 2019</w:t>
      </w:r>
      <w:r>
        <w:rPr>
          <w:lang w:val="en-GB"/>
        </w:rPr>
        <w:t>, i</w:t>
      </w:r>
      <w:r w:rsidR="006D7D67" w:rsidRPr="006D7D67">
        <w:rPr>
          <w:lang w:val="en-GB"/>
        </w:rPr>
        <w:t>n order to further expand the experience in handling the anaerobic adhesives and to be able to advise customers even better in the future, the eco-PEN450 was subjected to long-term test</w:t>
      </w:r>
      <w:r w:rsidR="00583FB0">
        <w:rPr>
          <w:lang w:val="en-GB"/>
        </w:rPr>
        <w:t>ing</w:t>
      </w:r>
      <w:r w:rsidR="006D7D67" w:rsidRPr="006D7D67">
        <w:rPr>
          <w:lang w:val="en-GB"/>
        </w:rPr>
        <w:t xml:space="preserve"> </w:t>
      </w:r>
      <w:r w:rsidR="00583FB0">
        <w:rPr>
          <w:lang w:val="en-GB"/>
        </w:rPr>
        <w:t>–</w:t>
      </w:r>
      <w:r w:rsidR="006D7D67" w:rsidRPr="006D7D67">
        <w:rPr>
          <w:lang w:val="en-GB"/>
        </w:rPr>
        <w:t xml:space="preserve"> </w:t>
      </w:r>
      <w:r w:rsidR="00583FB0">
        <w:rPr>
          <w:lang w:val="en-GB"/>
        </w:rPr>
        <w:t xml:space="preserve">in view of durability, </w:t>
      </w:r>
      <w:r w:rsidR="006D7D67" w:rsidRPr="006D7D67">
        <w:rPr>
          <w:lang w:val="en-GB"/>
        </w:rPr>
        <w:t>resistance and  behaviour in us</w:t>
      </w:r>
      <w:r w:rsidR="00071F6B">
        <w:rPr>
          <w:lang w:val="en-GB"/>
        </w:rPr>
        <w:t>ing</w:t>
      </w:r>
      <w:r w:rsidR="006D7D67" w:rsidRPr="006D7D67">
        <w:rPr>
          <w:lang w:val="en-GB"/>
        </w:rPr>
        <w:t xml:space="preserve"> the adhesives. A total of 14 different anaerobic adhesives from seven adhesive manufacturers were tested. The dispenser was </w:t>
      </w:r>
      <w:r w:rsidR="00F81D05">
        <w:rPr>
          <w:lang w:val="en-GB"/>
        </w:rPr>
        <w:t>operated</w:t>
      </w:r>
      <w:r w:rsidR="006D7D67" w:rsidRPr="006D7D67">
        <w:rPr>
          <w:lang w:val="en-GB"/>
        </w:rPr>
        <w:t xml:space="preserve"> in accordance with </w:t>
      </w:r>
      <w:r w:rsidR="00F81D05">
        <w:rPr>
          <w:lang w:val="en-GB"/>
        </w:rPr>
        <w:t>the instructions</w:t>
      </w:r>
      <w:r w:rsidR="006D7D67" w:rsidRPr="006D7D67">
        <w:rPr>
          <w:lang w:val="en-GB"/>
        </w:rPr>
        <w:t xml:space="preserve"> as described in the </w:t>
      </w:r>
      <w:r w:rsidR="00F81D05">
        <w:rPr>
          <w:lang w:val="en-GB"/>
        </w:rPr>
        <w:t>manual</w:t>
      </w:r>
      <w:r w:rsidR="006D7D67" w:rsidRPr="006D7D67">
        <w:rPr>
          <w:lang w:val="en-GB"/>
        </w:rPr>
        <w:t>. After filling the dispenser with adhesive, approx. 3 ml (</w:t>
      </w:r>
      <w:r w:rsidR="00800E79" w:rsidRPr="00800E79">
        <w:rPr>
          <w:lang w:val="en-GB"/>
        </w:rPr>
        <w:t>equivalent to the</w:t>
      </w:r>
      <w:r w:rsidRPr="00800E79">
        <w:rPr>
          <w:lang w:val="en-GB"/>
        </w:rPr>
        <w:t xml:space="preserve"> volume</w:t>
      </w:r>
      <w:r w:rsidR="006D7D67" w:rsidRPr="00800E79">
        <w:rPr>
          <w:lang w:val="en-GB"/>
        </w:rPr>
        <w:t xml:space="preserve"> </w:t>
      </w:r>
      <w:r w:rsidR="006D7D67" w:rsidRPr="006D7D67">
        <w:rPr>
          <w:lang w:val="en-GB"/>
        </w:rPr>
        <w:t xml:space="preserve">of the dispenser) were </w:t>
      </w:r>
      <w:r w:rsidR="00CF072F">
        <w:rPr>
          <w:lang w:val="en-GB"/>
        </w:rPr>
        <w:t>dispense</w:t>
      </w:r>
      <w:r w:rsidR="006D7D67" w:rsidRPr="006D7D67">
        <w:rPr>
          <w:lang w:val="en-GB"/>
        </w:rPr>
        <w:t xml:space="preserve">d and the system was vented. </w:t>
      </w:r>
      <w:r>
        <w:rPr>
          <w:lang w:val="en-GB"/>
        </w:rPr>
        <w:t>T</w:t>
      </w:r>
      <w:r w:rsidR="006D7D67" w:rsidRPr="006D7D67">
        <w:rPr>
          <w:lang w:val="en-GB"/>
        </w:rPr>
        <w:t>he adhesive remained in the eco-PEN</w:t>
      </w:r>
      <w:r>
        <w:rPr>
          <w:lang w:val="en-GB"/>
        </w:rPr>
        <w:t>,</w:t>
      </w:r>
      <w:r w:rsidR="006D7D67" w:rsidRPr="006D7D67">
        <w:rPr>
          <w:lang w:val="en-GB"/>
        </w:rPr>
        <w:t xml:space="preserve"> without </w:t>
      </w:r>
      <w:r w:rsidR="00CF072F">
        <w:rPr>
          <w:lang w:val="en-GB"/>
        </w:rPr>
        <w:t>dispensing</w:t>
      </w:r>
      <w:r w:rsidR="006D7D67" w:rsidRPr="006D7D67">
        <w:rPr>
          <w:lang w:val="en-GB"/>
        </w:rPr>
        <w:t xml:space="preserve"> the material</w:t>
      </w:r>
      <w:r>
        <w:rPr>
          <w:lang w:val="en-GB"/>
        </w:rPr>
        <w:t>, f</w:t>
      </w:r>
      <w:r w:rsidRPr="006D7D67">
        <w:rPr>
          <w:lang w:val="en-GB"/>
        </w:rPr>
        <w:t>or a period of up to 32 days</w:t>
      </w:r>
      <w:r w:rsidR="006D7D67" w:rsidRPr="006D7D67">
        <w:rPr>
          <w:lang w:val="en-GB"/>
        </w:rPr>
        <w:t xml:space="preserve"> in order to check the start-up behaviour with a torque measurement </w:t>
      </w:r>
      <w:r w:rsidR="00071F6B">
        <w:rPr>
          <w:lang w:val="en-GB"/>
        </w:rPr>
        <w:t>at the conclusion of</w:t>
      </w:r>
      <w:r w:rsidR="006D7D67" w:rsidRPr="006D7D67">
        <w:rPr>
          <w:lang w:val="en-GB"/>
        </w:rPr>
        <w:t xml:space="preserve"> the downtime. </w:t>
      </w:r>
      <w:r w:rsidR="00071F6B">
        <w:rPr>
          <w:lang w:val="en-GB"/>
        </w:rPr>
        <w:t>E</w:t>
      </w:r>
      <w:r w:rsidR="006D7D67" w:rsidRPr="006D7D67">
        <w:rPr>
          <w:lang w:val="en-GB"/>
        </w:rPr>
        <w:t>ven after 32(!) days standing time</w:t>
      </w:r>
      <w:r>
        <w:rPr>
          <w:lang w:val="en-GB"/>
        </w:rPr>
        <w:t>,</w:t>
      </w:r>
      <w:r w:rsidR="006D7D67" w:rsidRPr="006D7D67">
        <w:rPr>
          <w:lang w:val="en-GB"/>
        </w:rPr>
        <w:t xml:space="preserve"> a perfect </w:t>
      </w:r>
      <w:r w:rsidR="00CF072F">
        <w:rPr>
          <w:lang w:val="en-GB"/>
        </w:rPr>
        <w:t>dispensing</w:t>
      </w:r>
      <w:r w:rsidR="006D7D67" w:rsidRPr="006D7D67">
        <w:rPr>
          <w:lang w:val="en-GB"/>
        </w:rPr>
        <w:t xml:space="preserve"> result was achieved with </w:t>
      </w:r>
      <w:r w:rsidR="00F81D05" w:rsidRPr="006D7D67">
        <w:rPr>
          <w:lang w:val="en-GB"/>
        </w:rPr>
        <w:t>most of</w:t>
      </w:r>
      <w:r w:rsidR="006D7D67" w:rsidRPr="006D7D67">
        <w:rPr>
          <w:lang w:val="en-GB"/>
        </w:rPr>
        <w:t xml:space="preserve"> the tested adhesives.</w:t>
      </w:r>
    </w:p>
    <w:p w14:paraId="5F48DCB6" w14:textId="77777777" w:rsidR="006D7D67" w:rsidRPr="006D7D67" w:rsidRDefault="006D7D67" w:rsidP="002712CC">
      <w:pPr>
        <w:pStyle w:val="Presse-Fliesstext"/>
        <w:rPr>
          <w:b/>
          <w:bCs/>
          <w:lang w:val="en-GB"/>
        </w:rPr>
      </w:pPr>
    </w:p>
    <w:p w14:paraId="2EA828E8" w14:textId="4BEAA090" w:rsidR="002712CC" w:rsidRPr="006D7D67" w:rsidRDefault="006D7D67" w:rsidP="002712CC">
      <w:pPr>
        <w:pStyle w:val="Presse-Fliesstext"/>
        <w:rPr>
          <w:b/>
          <w:bCs/>
          <w:lang w:val="en-GB"/>
        </w:rPr>
      </w:pPr>
      <w:r w:rsidRPr="006D7D67">
        <w:rPr>
          <w:b/>
          <w:bCs/>
          <w:lang w:val="en-GB"/>
        </w:rPr>
        <w:t>Result of the long-term tests</w:t>
      </w:r>
    </w:p>
    <w:p w14:paraId="04361989" w14:textId="77777777" w:rsidR="002712CC" w:rsidRPr="006D7D67" w:rsidRDefault="002712CC" w:rsidP="002712CC">
      <w:pPr>
        <w:pStyle w:val="Presse-Fliesstext"/>
        <w:rPr>
          <w:lang w:val="en-GB"/>
        </w:rPr>
      </w:pPr>
    </w:p>
    <w:p w14:paraId="2D9E92E8" w14:textId="16547483" w:rsidR="0036063F" w:rsidRDefault="006D7D67" w:rsidP="0036063F">
      <w:pPr>
        <w:pStyle w:val="Presse-Fliesstext"/>
        <w:rPr>
          <w:lang w:val="en-GB"/>
        </w:rPr>
      </w:pPr>
      <w:r w:rsidRPr="006D7D67">
        <w:rPr>
          <w:lang w:val="en-GB"/>
        </w:rPr>
        <w:t>Overall, more than half of the adhesives showed no abnormalities whatsoever over the entire test period (icon "</w:t>
      </w:r>
      <w:r w:rsidR="000963EF" w:rsidRPr="00800E79">
        <w:rPr>
          <w:lang w:val="en-GB"/>
        </w:rPr>
        <w:t>s</w:t>
      </w:r>
      <w:r w:rsidRPr="00800E79">
        <w:rPr>
          <w:lang w:val="en-GB"/>
        </w:rPr>
        <w:t xml:space="preserve">trong </w:t>
      </w:r>
      <w:r w:rsidR="000963EF" w:rsidRPr="00800E79">
        <w:rPr>
          <w:lang w:val="en-GB"/>
        </w:rPr>
        <w:t>a</w:t>
      </w:r>
      <w:r w:rsidRPr="00800E79">
        <w:rPr>
          <w:lang w:val="en-GB"/>
        </w:rPr>
        <w:t xml:space="preserve">rm", graphic below) and </w:t>
      </w:r>
      <w:r w:rsidR="00B05A31">
        <w:rPr>
          <w:lang w:val="en-GB"/>
        </w:rPr>
        <w:t>were able to</w:t>
      </w:r>
      <w:r w:rsidRPr="00800E79">
        <w:rPr>
          <w:lang w:val="en-GB"/>
        </w:rPr>
        <w:t xml:space="preserve"> remain in the eco-PEN for more than 32 days </w:t>
      </w:r>
      <w:r w:rsidR="00800E79" w:rsidRPr="00800E79">
        <w:rPr>
          <w:lang w:val="en-GB"/>
        </w:rPr>
        <w:t>without</w:t>
      </w:r>
      <w:r w:rsidRPr="00800E79">
        <w:rPr>
          <w:lang w:val="en-GB"/>
        </w:rPr>
        <w:t xml:space="preserve"> </w:t>
      </w:r>
      <w:r w:rsidR="00CF072F" w:rsidRPr="00800E79">
        <w:rPr>
          <w:lang w:val="en-GB"/>
        </w:rPr>
        <w:t>dispensing</w:t>
      </w:r>
      <w:r w:rsidRPr="00800E79">
        <w:rPr>
          <w:lang w:val="en-GB"/>
        </w:rPr>
        <w:t xml:space="preserve">. With </w:t>
      </w:r>
      <w:r w:rsidRPr="006D7D67">
        <w:rPr>
          <w:lang w:val="en-GB"/>
        </w:rPr>
        <w:t xml:space="preserve">three dispensers (Icon "X" after 32 days, graphic below) a cleaning step is recommended after the same number of days. </w:t>
      </w:r>
      <w:r w:rsidR="00071F6B">
        <w:rPr>
          <w:lang w:val="en-GB"/>
        </w:rPr>
        <w:t>For yet</w:t>
      </w:r>
      <w:r w:rsidRPr="006D7D67">
        <w:rPr>
          <w:lang w:val="en-GB"/>
        </w:rPr>
        <w:t xml:space="preserve"> another three materials (icon "</w:t>
      </w:r>
      <w:r w:rsidR="00CF072F">
        <w:rPr>
          <w:lang w:val="en-GB"/>
        </w:rPr>
        <w:t>dispensing</w:t>
      </w:r>
      <w:r w:rsidRPr="006D7D67">
        <w:rPr>
          <w:lang w:val="en-GB"/>
        </w:rPr>
        <w:t xml:space="preserve"> needle" after 1,2,8 days, diagram below) the effects of a slight polymerisation could be seen either on the </w:t>
      </w:r>
      <w:r w:rsidR="00CF072F">
        <w:rPr>
          <w:lang w:val="en-GB"/>
        </w:rPr>
        <w:t>dispensing</w:t>
      </w:r>
      <w:r w:rsidRPr="006D7D67">
        <w:rPr>
          <w:lang w:val="en-GB"/>
        </w:rPr>
        <w:t xml:space="preserve"> needle or after a longer standstill period in the end piece of the dispenser. Here, adhesives that start to cure even under low light influence pose a great challenge to the dispensing syste</w:t>
      </w:r>
      <w:r w:rsidRPr="00800E79">
        <w:rPr>
          <w:lang w:val="en-GB"/>
        </w:rPr>
        <w:t xml:space="preserve">m. </w:t>
      </w:r>
      <w:r w:rsidR="002511E0" w:rsidRPr="00800E79">
        <w:rPr>
          <w:lang w:val="en-GB"/>
        </w:rPr>
        <w:t xml:space="preserve">The starting torque can be completely disregarded if the recommendations are </w:t>
      </w:r>
      <w:r w:rsidR="00071F6B">
        <w:rPr>
          <w:lang w:val="en-GB"/>
        </w:rPr>
        <w:t>followed,</w:t>
      </w:r>
      <w:r w:rsidR="00B05A31">
        <w:rPr>
          <w:lang w:val="en-GB"/>
        </w:rPr>
        <w:t xml:space="preserve"> </w:t>
      </w:r>
      <w:r w:rsidR="002511E0" w:rsidRPr="00800E79">
        <w:rPr>
          <w:lang w:val="en-GB"/>
        </w:rPr>
        <w:t xml:space="preserve">and did not show any increased values </w:t>
      </w:r>
      <w:r w:rsidR="00071F6B">
        <w:rPr>
          <w:lang w:val="en-GB"/>
        </w:rPr>
        <w:t>during</w:t>
      </w:r>
      <w:r w:rsidR="002511E0" w:rsidRPr="00800E79">
        <w:rPr>
          <w:lang w:val="en-GB"/>
        </w:rPr>
        <w:t xml:space="preserve"> the </w:t>
      </w:r>
      <w:r w:rsidR="002511E0" w:rsidRPr="00800E79">
        <w:rPr>
          <w:lang w:val="en-GB"/>
        </w:rPr>
        <w:lastRenderedPageBreak/>
        <w:t>test</w:t>
      </w:r>
      <w:r w:rsidR="00071F6B">
        <w:rPr>
          <w:lang w:val="en-GB"/>
        </w:rPr>
        <w:t>ing</w:t>
      </w:r>
      <w:r w:rsidRPr="00800E79">
        <w:rPr>
          <w:lang w:val="en-GB"/>
        </w:rPr>
        <w:t xml:space="preserve">. In </w:t>
      </w:r>
      <w:r w:rsidR="00B05A31">
        <w:rPr>
          <w:lang w:val="en-GB"/>
        </w:rPr>
        <w:t xml:space="preserve">summary, </w:t>
      </w:r>
      <w:r w:rsidRPr="006D7D67">
        <w:rPr>
          <w:lang w:val="en-GB"/>
        </w:rPr>
        <w:t xml:space="preserve">if a carefully cleaned preeflow </w:t>
      </w:r>
      <w:r w:rsidR="00CF072F">
        <w:rPr>
          <w:lang w:val="en-GB"/>
        </w:rPr>
        <w:t>dispensing</w:t>
      </w:r>
      <w:r w:rsidRPr="006D7D67">
        <w:rPr>
          <w:lang w:val="en-GB"/>
        </w:rPr>
        <w:t xml:space="preserve"> system is </w:t>
      </w:r>
      <w:r w:rsidR="00B05A31">
        <w:rPr>
          <w:lang w:val="en-GB"/>
        </w:rPr>
        <w:t>operated</w:t>
      </w:r>
      <w:r w:rsidRPr="006D7D67">
        <w:rPr>
          <w:lang w:val="en-GB"/>
        </w:rPr>
        <w:t xml:space="preserve"> in accordance with </w:t>
      </w:r>
      <w:r w:rsidR="00B05A31">
        <w:rPr>
          <w:lang w:val="en-GB"/>
        </w:rPr>
        <w:t>instructions</w:t>
      </w:r>
      <w:r w:rsidRPr="006D7D67">
        <w:rPr>
          <w:lang w:val="en-GB"/>
        </w:rPr>
        <w:t xml:space="preserve">, there is nothing to prevent the use of anaerobic adhesives. </w:t>
      </w:r>
    </w:p>
    <w:p w14:paraId="4C68E095" w14:textId="413BC919" w:rsidR="002712CC" w:rsidRPr="006B3EDC" w:rsidRDefault="002712CC" w:rsidP="0036063F">
      <w:pPr>
        <w:pStyle w:val="Presse-Fliesstext"/>
      </w:pPr>
      <w:r>
        <w:rPr>
          <w:noProof/>
        </w:rPr>
        <w:drawing>
          <wp:inline distT="0" distB="0" distL="0" distR="0" wp14:anchorId="78A4CD35" wp14:editId="61953555">
            <wp:extent cx="5518174" cy="3640727"/>
            <wp:effectExtent l="19050" t="19050" r="25400" b="171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8174" cy="3640727"/>
                    </a:xfrm>
                    <a:prstGeom prst="rect">
                      <a:avLst/>
                    </a:prstGeom>
                    <a:noFill/>
                    <a:ln>
                      <a:solidFill>
                        <a:schemeClr val="accent1"/>
                      </a:solidFill>
                    </a:ln>
                  </pic:spPr>
                </pic:pic>
              </a:graphicData>
            </a:graphic>
          </wp:inline>
        </w:drawing>
      </w:r>
    </w:p>
    <w:p w14:paraId="6E7C9023" w14:textId="652C7155" w:rsidR="002712CC" w:rsidRPr="006D7D67" w:rsidRDefault="006D7D67" w:rsidP="002712CC">
      <w:pPr>
        <w:pStyle w:val="Bildunterschrift"/>
        <w:rPr>
          <w:lang w:val="en-GB"/>
        </w:rPr>
      </w:pPr>
      <w:r w:rsidRPr="006D7D67">
        <w:rPr>
          <w:lang w:val="en-GB"/>
        </w:rPr>
        <w:t xml:space="preserve">Downtime </w:t>
      </w:r>
      <w:r w:rsidR="00800E79">
        <w:rPr>
          <w:lang w:val="en-GB"/>
        </w:rPr>
        <w:t>depending on</w:t>
      </w:r>
      <w:r w:rsidRPr="006D7D67">
        <w:rPr>
          <w:lang w:val="en-GB"/>
        </w:rPr>
        <w:t xml:space="preserve"> viscosity.</w:t>
      </w:r>
    </w:p>
    <w:p w14:paraId="3BB29104" w14:textId="77777777" w:rsidR="002712CC" w:rsidRPr="006D7D67" w:rsidRDefault="002712CC" w:rsidP="002712CC">
      <w:pPr>
        <w:pStyle w:val="Presse-Fliesstext"/>
        <w:rPr>
          <w:lang w:val="en-GB"/>
        </w:rPr>
      </w:pPr>
    </w:p>
    <w:p w14:paraId="5095B732" w14:textId="65F38B23" w:rsidR="002712CC" w:rsidRPr="006D7D67" w:rsidRDefault="00071F6B" w:rsidP="002712CC">
      <w:pPr>
        <w:pStyle w:val="Presse-Fliesstext"/>
        <w:rPr>
          <w:lang w:val="en-GB"/>
        </w:rPr>
      </w:pPr>
      <w:r>
        <w:rPr>
          <w:lang w:val="en-GB"/>
        </w:rPr>
        <w:t>As usual, t</w:t>
      </w:r>
      <w:r w:rsidR="006B680A">
        <w:rPr>
          <w:lang w:val="en-GB"/>
        </w:rPr>
        <w:t>he</w:t>
      </w:r>
      <w:r w:rsidR="006D7D67" w:rsidRPr="006D7D67">
        <w:rPr>
          <w:lang w:val="en-GB"/>
        </w:rPr>
        <w:t xml:space="preserve"> preeflow products </w:t>
      </w:r>
      <w:r w:rsidR="006B680A">
        <w:rPr>
          <w:lang w:val="en-GB"/>
        </w:rPr>
        <w:t>come out on top</w:t>
      </w:r>
      <w:r>
        <w:rPr>
          <w:lang w:val="en-GB"/>
        </w:rPr>
        <w:t xml:space="preserve"> </w:t>
      </w:r>
      <w:r w:rsidR="006D7D67" w:rsidRPr="006D7D67">
        <w:rPr>
          <w:lang w:val="en-GB"/>
        </w:rPr>
        <w:t xml:space="preserve">with the highest precision and repeatability </w:t>
      </w:r>
      <w:r w:rsidR="006B680A">
        <w:rPr>
          <w:lang w:val="en-GB"/>
        </w:rPr>
        <w:t xml:space="preserve">in </w:t>
      </w:r>
      <w:r w:rsidR="006D7D67" w:rsidRPr="006D7D67">
        <w:rPr>
          <w:lang w:val="en-GB"/>
        </w:rPr>
        <w:t>the</w:t>
      </w:r>
      <w:r w:rsidR="006B680A">
        <w:rPr>
          <w:lang w:val="en-GB"/>
        </w:rPr>
        <w:t>ir</w:t>
      </w:r>
      <w:r w:rsidR="006D7D67" w:rsidRPr="006D7D67">
        <w:rPr>
          <w:lang w:val="en-GB"/>
        </w:rPr>
        <w:t xml:space="preserve"> </w:t>
      </w:r>
      <w:r w:rsidR="00CF072F">
        <w:rPr>
          <w:lang w:val="en-GB"/>
        </w:rPr>
        <w:t>dispensing</w:t>
      </w:r>
      <w:r w:rsidR="006D7D67" w:rsidRPr="006D7D67">
        <w:rPr>
          <w:lang w:val="en-GB"/>
        </w:rPr>
        <w:t xml:space="preserve"> results. Independent of viscosity fluctuations, clean, </w:t>
      </w:r>
      <w:r w:rsidR="006D7D67" w:rsidRPr="00800E79">
        <w:rPr>
          <w:lang w:val="en-GB"/>
        </w:rPr>
        <w:t xml:space="preserve">process-reliable </w:t>
      </w:r>
      <w:r w:rsidR="00800E79" w:rsidRPr="00800E79">
        <w:rPr>
          <w:lang w:val="en-GB"/>
        </w:rPr>
        <w:t>dosing is achieved</w:t>
      </w:r>
      <w:r w:rsidR="006D7D67" w:rsidRPr="00800E79">
        <w:rPr>
          <w:lang w:val="en-GB"/>
        </w:rPr>
        <w:t xml:space="preserve">. In addition to anaerobic adhesives, a wide range of </w:t>
      </w:r>
      <w:r w:rsidR="00800E79" w:rsidRPr="00800E79">
        <w:rPr>
          <w:lang w:val="en-GB"/>
        </w:rPr>
        <w:t xml:space="preserve">very </w:t>
      </w:r>
      <w:r>
        <w:rPr>
          <w:lang w:val="en-GB"/>
        </w:rPr>
        <w:t>complex</w:t>
      </w:r>
      <w:r w:rsidR="00800E79" w:rsidRPr="00800E79">
        <w:rPr>
          <w:lang w:val="en-GB"/>
        </w:rPr>
        <w:t xml:space="preserve"> </w:t>
      </w:r>
      <w:r w:rsidR="006D7D67" w:rsidRPr="00800E79">
        <w:rPr>
          <w:lang w:val="en-GB"/>
        </w:rPr>
        <w:t xml:space="preserve">fluids </w:t>
      </w:r>
      <w:r w:rsidR="006D7D67" w:rsidRPr="006D7D67">
        <w:rPr>
          <w:lang w:val="en-GB"/>
        </w:rPr>
        <w:t>and pastes can be dispensed</w:t>
      </w:r>
      <w:r w:rsidR="00B05A31">
        <w:rPr>
          <w:lang w:val="en-GB"/>
        </w:rPr>
        <w:t>.  F</w:t>
      </w:r>
      <w:r w:rsidR="006D7D67" w:rsidRPr="006D7D67">
        <w:rPr>
          <w:lang w:val="en-GB"/>
        </w:rPr>
        <w:t>rom highly viscous materials such as epoxy resins or</w:t>
      </w:r>
      <w:r w:rsidR="006D7D67" w:rsidRPr="00800E79">
        <w:rPr>
          <w:lang w:val="en-GB"/>
        </w:rPr>
        <w:t xml:space="preserve"> grease </w:t>
      </w:r>
      <w:r w:rsidR="006D7D67" w:rsidRPr="006D7D67">
        <w:rPr>
          <w:lang w:val="en-GB"/>
        </w:rPr>
        <w:t>to low-viscosity fluxes. With over 30 years of experience,</w:t>
      </w:r>
      <w:r w:rsidR="000963EF">
        <w:rPr>
          <w:lang w:val="en-GB"/>
        </w:rPr>
        <w:t xml:space="preserve"> </w:t>
      </w:r>
      <w:r w:rsidR="006B680A">
        <w:rPr>
          <w:lang w:val="en-GB"/>
        </w:rPr>
        <w:t>the</w:t>
      </w:r>
      <w:r w:rsidR="006D7D67" w:rsidRPr="006D7D67">
        <w:rPr>
          <w:lang w:val="en-GB"/>
        </w:rPr>
        <w:t xml:space="preserve"> </w:t>
      </w:r>
      <w:r w:rsidR="006B680A">
        <w:rPr>
          <w:lang w:val="en-GB"/>
        </w:rPr>
        <w:t xml:space="preserve">preeflow </w:t>
      </w:r>
      <w:r w:rsidR="00800E79">
        <w:rPr>
          <w:lang w:val="en-GB"/>
        </w:rPr>
        <w:t xml:space="preserve">team </w:t>
      </w:r>
      <w:r w:rsidR="006B680A">
        <w:rPr>
          <w:lang w:val="en-GB"/>
        </w:rPr>
        <w:t>a</w:t>
      </w:r>
      <w:r w:rsidR="006D7D67" w:rsidRPr="006D7D67">
        <w:rPr>
          <w:lang w:val="en-GB"/>
        </w:rPr>
        <w:t xml:space="preserve">re </w:t>
      </w:r>
      <w:r w:rsidR="000963EF">
        <w:rPr>
          <w:lang w:val="en-GB"/>
        </w:rPr>
        <w:t>on hand</w:t>
      </w:r>
      <w:r w:rsidR="006D7D67" w:rsidRPr="006D7D67">
        <w:rPr>
          <w:lang w:val="en-GB"/>
        </w:rPr>
        <w:t xml:space="preserve"> with advice and support for your </w:t>
      </w:r>
      <w:r w:rsidR="00CF072F">
        <w:rPr>
          <w:lang w:val="en-GB"/>
        </w:rPr>
        <w:t>dispensing</w:t>
      </w:r>
      <w:r w:rsidR="006D7D67" w:rsidRPr="006D7D67">
        <w:rPr>
          <w:lang w:val="en-GB"/>
        </w:rPr>
        <w:t xml:space="preserve"> projects.</w:t>
      </w:r>
    </w:p>
    <w:p w14:paraId="2A2C8D2F" w14:textId="77777777" w:rsidR="006D7D67" w:rsidRPr="006D7D67" w:rsidRDefault="006D7D67" w:rsidP="002712CC">
      <w:pPr>
        <w:pStyle w:val="Presse-Fliesstext"/>
        <w:rPr>
          <w:lang w:val="en-GB"/>
        </w:rPr>
      </w:pPr>
    </w:p>
    <w:p w14:paraId="1AA1CDC3" w14:textId="12DBBA73" w:rsidR="002712CC" w:rsidRPr="00966577" w:rsidRDefault="002712CC" w:rsidP="002712CC">
      <w:r w:rsidRPr="00800E79">
        <w:rPr>
          <w:lang w:val="en-GB"/>
        </w:rPr>
        <w:t>5</w:t>
      </w:r>
      <w:r w:rsidR="00FF66E6" w:rsidRPr="00800E79">
        <w:rPr>
          <w:lang w:val="en-GB"/>
        </w:rPr>
        <w:t>,0</w:t>
      </w:r>
      <w:r w:rsidR="00E1638B">
        <w:rPr>
          <w:lang w:val="en-GB"/>
        </w:rPr>
        <w:t>68</w:t>
      </w:r>
      <w:r w:rsidR="00FF66E6" w:rsidRPr="00800E79">
        <w:rPr>
          <w:lang w:val="en-GB"/>
        </w:rPr>
        <w:t xml:space="preserve"> characters </w:t>
      </w:r>
      <w:r w:rsidR="00FF66E6" w:rsidRPr="00966577">
        <w:rPr>
          <w:lang w:val="en-GB"/>
        </w:rPr>
        <w:t>inclu</w:t>
      </w:r>
      <w:r w:rsidR="00966577" w:rsidRPr="00966577">
        <w:rPr>
          <w:lang w:val="en-GB"/>
        </w:rPr>
        <w:t>d</w:t>
      </w:r>
      <w:r w:rsidR="00FF66E6" w:rsidRPr="00966577">
        <w:rPr>
          <w:lang w:val="en-GB"/>
        </w:rPr>
        <w:t>ing spaces</w:t>
      </w:r>
      <w:r w:rsidR="00966577" w:rsidRPr="00966577">
        <w:rPr>
          <w:lang w:val="en-GB"/>
        </w:rPr>
        <w:t>. Reprinting free of charge. Copy requested.</w:t>
      </w:r>
    </w:p>
    <w:p w14:paraId="4C5F6816" w14:textId="77777777" w:rsidR="00B761D0" w:rsidRDefault="00B761D0" w:rsidP="002712CC">
      <w:pPr>
        <w:pStyle w:val="Subtitle"/>
      </w:pPr>
    </w:p>
    <w:p w14:paraId="03290151" w14:textId="77777777" w:rsidR="00B761D0" w:rsidRDefault="00B761D0" w:rsidP="002712CC">
      <w:pPr>
        <w:pStyle w:val="Subtitle"/>
      </w:pPr>
    </w:p>
    <w:p w14:paraId="5724346D" w14:textId="77777777" w:rsidR="00B761D0" w:rsidRDefault="00B761D0" w:rsidP="002712CC">
      <w:pPr>
        <w:pStyle w:val="Subtitle"/>
      </w:pPr>
    </w:p>
    <w:p w14:paraId="22FC15B0" w14:textId="0A7B5070" w:rsidR="002712CC" w:rsidRPr="003F684A" w:rsidRDefault="006D7D67" w:rsidP="002712CC">
      <w:pPr>
        <w:pStyle w:val="Subtitle"/>
      </w:pPr>
      <w:r>
        <w:t>Images</w:t>
      </w:r>
      <w:r w:rsidR="002712CC" w:rsidRPr="003F684A">
        <w:t>:</w:t>
      </w:r>
    </w:p>
    <w:p w14:paraId="3BD8D47C" w14:textId="77777777" w:rsidR="002712CC" w:rsidRDefault="002712CC" w:rsidP="002712CC">
      <w:bookmarkStart w:id="1" w:name="_Hlk33684867"/>
      <w:r>
        <w:rPr>
          <w:noProof/>
        </w:rPr>
        <w:drawing>
          <wp:inline distT="0" distB="0" distL="0" distR="0" wp14:anchorId="661292AE" wp14:editId="1D03CFBF">
            <wp:extent cx="1806277" cy="1354707"/>
            <wp:effectExtent l="19050" t="19050" r="22860" b="171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06277" cy="1354707"/>
                    </a:xfrm>
                    <a:prstGeom prst="rect">
                      <a:avLst/>
                    </a:prstGeom>
                    <a:noFill/>
                    <a:ln>
                      <a:solidFill>
                        <a:schemeClr val="accent1"/>
                      </a:solidFill>
                    </a:ln>
                  </pic:spPr>
                </pic:pic>
              </a:graphicData>
            </a:graphic>
          </wp:inline>
        </w:drawing>
      </w:r>
      <w:r>
        <w:rPr>
          <w:noProof/>
        </w:rPr>
        <w:drawing>
          <wp:inline distT="0" distB="0" distL="0" distR="0" wp14:anchorId="090450C9" wp14:editId="33F34472">
            <wp:extent cx="1816271" cy="1362075"/>
            <wp:effectExtent l="19050" t="19050" r="1270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18616" cy="1363834"/>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bookmarkEnd w:id="1"/>
    <w:p w14:paraId="085C60D5" w14:textId="748BC6FD" w:rsidR="002712CC" w:rsidRPr="003F684A" w:rsidRDefault="006D7D67" w:rsidP="002712CC">
      <w:pPr>
        <w:pStyle w:val="Bildunterschrift"/>
      </w:pPr>
      <w:r w:rsidRPr="006D7D67">
        <w:t>Test setup</w:t>
      </w:r>
    </w:p>
    <w:p w14:paraId="5AFB7F4E" w14:textId="77777777" w:rsidR="00A32B7C" w:rsidRPr="002712CC" w:rsidRDefault="00A32B7C" w:rsidP="00A32B7C">
      <w:pPr>
        <w:pStyle w:val="Subtitle"/>
      </w:pPr>
    </w:p>
    <w:p w14:paraId="12E5372D" w14:textId="77777777" w:rsidR="005E4A0E" w:rsidRPr="00A725E3" w:rsidRDefault="005E4A0E" w:rsidP="005E4A0E">
      <w:pPr>
        <w:pStyle w:val="Subtitle"/>
      </w:pPr>
      <w:r w:rsidRPr="00A725E3">
        <w:t xml:space="preserve">Microdispensing </w:t>
      </w:r>
      <w:r>
        <w:t>to</w:t>
      </w:r>
      <w:r w:rsidRPr="00A725E3">
        <w:t xml:space="preserve"> perfection!</w:t>
      </w:r>
    </w:p>
    <w:p w14:paraId="7E827E81" w14:textId="1C7AB9C8" w:rsidR="005E4A0E" w:rsidRPr="002974AD" w:rsidRDefault="005E4A0E" w:rsidP="005E4A0E">
      <w:r w:rsidRPr="00406BB4">
        <w:t>preeflow</w:t>
      </w:r>
      <w:r w:rsidRPr="00406BB4">
        <w:rPr>
          <w:vertAlign w:val="superscript"/>
        </w:rPr>
        <w:t>®</w:t>
      </w:r>
      <w:r w:rsidRPr="00406BB4">
        <w:t xml:space="preserve"> is a brand name powered by ViscoTec Pumpen- u. Dosiertechnik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w:t>
      </w:r>
      <w:r>
        <w:t>, Indi</w:t>
      </w:r>
      <w:r w:rsidR="00B05A31">
        <w:t xml:space="preserve">a </w:t>
      </w:r>
      <w:r w:rsidRPr="00406BB4">
        <w:t xml:space="preserve">and in </w:t>
      </w:r>
      <w:r>
        <w:t>France</w:t>
      </w:r>
      <w:r w:rsidRPr="00406BB4">
        <w:t xml:space="preserve"> and employs about 2</w:t>
      </w:r>
      <w:r>
        <w:t>6</w:t>
      </w:r>
      <w:r w:rsidRPr="00406BB4">
        <w:t>0 people worldwide. Established in 2008, preeflow</w:t>
      </w:r>
      <w:r w:rsidRPr="00406BB4">
        <w:rPr>
          <w:vertAlign w:val="superscript"/>
        </w:rPr>
        <w:t>®</w:t>
      </w:r>
      <w:r w:rsidRPr="00406BB4">
        <w:t xml:space="preserve"> ensures precise, purely volumetric dispensing of liquids in the smallest of quantities. preeflow</w:t>
      </w:r>
      <w:r w:rsidRPr="00406BB4">
        <w:rPr>
          <w:vertAlign w:val="superscript"/>
        </w:rPr>
        <w:t>®</w:t>
      </w:r>
      <w:r w:rsidRPr="00406BB4">
        <w:t xml:space="preserve"> products are appreciated worldwide, not to mention because of their unique quality - Made in Germany. An international distribution network offers professional service and support in all areas of preeflow</w:t>
      </w:r>
      <w:r w:rsidRPr="00406BB4">
        <w:rPr>
          <w:vertAlign w:val="superscript"/>
        </w:rPr>
        <w:t>®</w:t>
      </w:r>
      <w:r w:rsidRPr="00406BB4">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406BB4">
        <w:rPr>
          <w:vertAlign w:val="superscript"/>
        </w:rPr>
        <w:t>®</w:t>
      </w:r>
      <w:r w:rsidRPr="00406BB4">
        <w:t xml:space="preserve"> portfolio can be easily integrated due to standardized interfaces. Worldwide more than 20,000 preeflow</w:t>
      </w:r>
      <w:r w:rsidRPr="00406BB4">
        <w:rPr>
          <w:vertAlign w:val="superscript"/>
        </w:rPr>
        <w:t>®</w:t>
      </w:r>
      <w:r w:rsidRPr="00406BB4">
        <w:t xml:space="preserve"> systems are working in semi- or fully-automated dispensing applications </w:t>
      </w:r>
      <w:r w:rsidRPr="00406BB4">
        <w:rPr>
          <w:rFonts w:ascii="Courier New" w:hAnsi="Courier New" w:cs="Courier New"/>
        </w:rPr>
        <w:t>­</w:t>
      </w:r>
      <w:r w:rsidRPr="00406BB4">
        <w:t xml:space="preserve"> to the user’s and customer's complete satisfaction</w:t>
      </w:r>
      <w:r w:rsidRPr="002974AD">
        <w:t>.</w:t>
      </w:r>
    </w:p>
    <w:p w14:paraId="7E7CAF2A" w14:textId="77777777" w:rsidR="00BD097C" w:rsidRPr="002974AD" w:rsidRDefault="00BD097C" w:rsidP="00A32B7C"/>
    <w:p w14:paraId="254D7686" w14:textId="77777777" w:rsidR="00FC356D" w:rsidRPr="002974AD" w:rsidRDefault="00FC356D" w:rsidP="00A32B7C"/>
    <w:p w14:paraId="27C8C960" w14:textId="77777777" w:rsidR="00B1362C" w:rsidRPr="002974AD" w:rsidRDefault="00B1362C" w:rsidP="00A32B7C"/>
    <w:p w14:paraId="5CE2216B" w14:textId="77777777" w:rsidR="00BD097C" w:rsidRPr="002974AD" w:rsidRDefault="00BD097C" w:rsidP="00A32B7C">
      <w:pPr>
        <w:pStyle w:val="Subtitle"/>
      </w:pPr>
      <w:r w:rsidRPr="002974AD">
        <w:t>Press</w:t>
      </w:r>
      <w:r w:rsidR="006C0AC6" w:rsidRPr="002974AD">
        <w:t xml:space="preserve"> contact</w:t>
      </w:r>
      <w:r w:rsidRPr="002974AD">
        <w:t>:</w:t>
      </w:r>
    </w:p>
    <w:p w14:paraId="6A28F2E4" w14:textId="77777777" w:rsidR="00BD097C" w:rsidRPr="002974AD" w:rsidRDefault="00BD097C" w:rsidP="00A32B7C"/>
    <w:p w14:paraId="3FFAF9AF" w14:textId="77777777" w:rsidR="00BD097C" w:rsidRPr="002974AD" w:rsidRDefault="00BD097C" w:rsidP="00A32B7C">
      <w:r w:rsidRPr="002974AD">
        <w:t xml:space="preserve">Thomas Diringer, </w:t>
      </w:r>
      <w:r w:rsidR="009C4840" w:rsidRPr="002974AD">
        <w:t>Manager Business Unit Components &amp; Devices</w:t>
      </w:r>
    </w:p>
    <w:p w14:paraId="1A4974C9" w14:textId="77777777" w:rsidR="00BD097C" w:rsidRPr="0024178A" w:rsidRDefault="00BD097C" w:rsidP="00A32B7C">
      <w:pPr>
        <w:rPr>
          <w:lang w:val="de-DE"/>
        </w:rPr>
      </w:pPr>
      <w:r w:rsidRPr="0024178A">
        <w:rPr>
          <w:lang w:val="de-DE"/>
        </w:rPr>
        <w:t>ViscoTec Pumpen- u. Dosiertechnik GmbH</w:t>
      </w:r>
    </w:p>
    <w:p w14:paraId="0F11FE11" w14:textId="77777777" w:rsidR="00BD097C" w:rsidRPr="0024178A" w:rsidRDefault="00BD097C" w:rsidP="00A32B7C">
      <w:pPr>
        <w:rPr>
          <w:lang w:val="de-DE"/>
        </w:rPr>
      </w:pPr>
      <w:r w:rsidRPr="0024178A">
        <w:rPr>
          <w:lang w:val="de-DE"/>
        </w:rPr>
        <w:t>Amperstraße 13, D-84513 Töging a. Inn</w:t>
      </w:r>
    </w:p>
    <w:p w14:paraId="404C8ABF" w14:textId="77777777" w:rsidR="00BD097C" w:rsidRPr="00E1638B" w:rsidRDefault="009C4840" w:rsidP="00A32B7C">
      <w:r w:rsidRPr="00E1638B">
        <w:t>Phone</w:t>
      </w:r>
      <w:r w:rsidR="00BD097C" w:rsidRPr="00E1638B">
        <w:t xml:space="preserve"> +49 8631 9274-441 </w:t>
      </w:r>
    </w:p>
    <w:p w14:paraId="5373A08B" w14:textId="77777777" w:rsidR="00BD097C" w:rsidRPr="00E1638B" w:rsidRDefault="00BD097C" w:rsidP="00A32B7C">
      <w:r w:rsidRPr="00E1638B">
        <w:t>E-Mail: thomas.diringer@viscotec.de · www.preeflow.com</w:t>
      </w:r>
    </w:p>
    <w:p w14:paraId="15E2E890" w14:textId="77777777" w:rsidR="00BD097C" w:rsidRPr="00E1638B" w:rsidRDefault="00BD097C" w:rsidP="00A32B7C"/>
    <w:p w14:paraId="3D009DA7" w14:textId="77777777" w:rsidR="00BD097C" w:rsidRPr="00E1638B" w:rsidRDefault="00670B7B" w:rsidP="00A32B7C">
      <w:r w:rsidRPr="00E1638B">
        <w:t>Melanie Hintereder</w:t>
      </w:r>
      <w:r w:rsidR="00BD097C" w:rsidRPr="00E1638B">
        <w:t>, Marketing</w:t>
      </w:r>
    </w:p>
    <w:p w14:paraId="5BACD221" w14:textId="77777777" w:rsidR="00BD097C" w:rsidRPr="0024178A" w:rsidRDefault="00BD097C" w:rsidP="00A32B7C">
      <w:pPr>
        <w:rPr>
          <w:lang w:val="de-DE"/>
        </w:rPr>
      </w:pPr>
      <w:r w:rsidRPr="0024178A">
        <w:rPr>
          <w:lang w:val="de-DE"/>
        </w:rPr>
        <w:t>ViscoTec Pumpen- u. Dosiertechnik GmbH</w:t>
      </w:r>
    </w:p>
    <w:p w14:paraId="10061A40" w14:textId="77777777" w:rsidR="00BD097C" w:rsidRPr="0024178A" w:rsidRDefault="00BD097C" w:rsidP="00A32B7C">
      <w:pPr>
        <w:rPr>
          <w:lang w:val="de-DE"/>
        </w:rPr>
      </w:pPr>
      <w:r w:rsidRPr="0024178A">
        <w:rPr>
          <w:lang w:val="de-DE"/>
        </w:rPr>
        <w:t>Amperstraße 13, D-84513 Töging a. Inn</w:t>
      </w:r>
    </w:p>
    <w:p w14:paraId="5529D00E" w14:textId="77777777" w:rsidR="00BD097C" w:rsidRPr="005E4A0E" w:rsidRDefault="009C4840" w:rsidP="00A32B7C">
      <w:pPr>
        <w:rPr>
          <w:lang w:val="de-DE"/>
        </w:rPr>
      </w:pPr>
      <w:r w:rsidRPr="005E4A0E">
        <w:rPr>
          <w:lang w:val="de-DE"/>
        </w:rPr>
        <w:t>Phone</w:t>
      </w:r>
      <w:r w:rsidR="00BD097C" w:rsidRPr="005E4A0E">
        <w:rPr>
          <w:lang w:val="de-DE"/>
        </w:rPr>
        <w:t xml:space="preserve"> +49 8631 9274-4</w:t>
      </w:r>
      <w:r w:rsidR="00670B7B" w:rsidRPr="005E4A0E">
        <w:rPr>
          <w:lang w:val="de-DE"/>
        </w:rPr>
        <w:t>04</w:t>
      </w:r>
      <w:r w:rsidR="00BD097C" w:rsidRPr="005E4A0E">
        <w:rPr>
          <w:lang w:val="de-DE"/>
        </w:rPr>
        <w:t xml:space="preserve"> </w:t>
      </w:r>
    </w:p>
    <w:p w14:paraId="5313B310" w14:textId="3CFE9B7F" w:rsidR="006E2BC6" w:rsidRPr="001D38D3" w:rsidRDefault="00BD097C" w:rsidP="000963EF">
      <w:pPr>
        <w:rPr>
          <w:lang w:val="fr-FR"/>
        </w:rPr>
      </w:pPr>
      <w:r w:rsidRPr="001D38D3">
        <w:rPr>
          <w:lang w:val="fr-FR"/>
        </w:rPr>
        <w:t xml:space="preserve">E-Mail: </w:t>
      </w:r>
      <w:r w:rsidR="00670B7B" w:rsidRPr="001D38D3">
        <w:rPr>
          <w:lang w:val="fr-FR"/>
        </w:rPr>
        <w:t>melanie.hintereder</w:t>
      </w:r>
      <w:r w:rsidRPr="001D38D3">
        <w:rPr>
          <w:lang w:val="fr-FR"/>
        </w:rPr>
        <w:t>@viscotec.de · www.viscotec.de</w:t>
      </w:r>
      <w:bookmarkEnd w:id="0"/>
    </w:p>
    <w:sectPr w:rsidR="006E2BC6" w:rsidRPr="001D38D3" w:rsidSect="006D7D67">
      <w:headerReference w:type="default" r:id="rId10"/>
      <w:footerReference w:type="default" r:id="rId11"/>
      <w:pgSz w:w="11906" w:h="16838"/>
      <w:pgMar w:top="1440" w:right="1080" w:bottom="1440" w:left="108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AA49B" w14:textId="77777777" w:rsidR="002C534F" w:rsidRDefault="002C534F" w:rsidP="00A32B7C">
      <w:r>
        <w:separator/>
      </w:r>
    </w:p>
  </w:endnote>
  <w:endnote w:type="continuationSeparator" w:id="0">
    <w:p w14:paraId="6C2EDC49" w14:textId="77777777" w:rsidR="002C534F" w:rsidRDefault="002C534F"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52760" w14:textId="77777777" w:rsidR="00A32B7C" w:rsidRDefault="00A32B7C" w:rsidP="00A32B7C">
    <w:pPr>
      <w:tabs>
        <w:tab w:val="left" w:pos="3261"/>
      </w:tabs>
      <w:rPr>
        <w:noProof/>
        <w:sz w:val="14"/>
        <w:szCs w:val="14"/>
      </w:rPr>
    </w:pPr>
    <w:bookmarkStart w:id="2" w:name="_Hlk517093279"/>
  </w:p>
  <w:p w14:paraId="3534886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D4BD3EA" wp14:editId="210D9D7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1078E3"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3B60F0D7" w14:textId="77777777" w:rsidR="00A32B7C" w:rsidRDefault="00A32B7C" w:rsidP="00A32B7C">
    <w:pPr>
      <w:tabs>
        <w:tab w:val="left" w:pos="3261"/>
      </w:tabs>
      <w:rPr>
        <w:noProof/>
        <w:sz w:val="14"/>
        <w:szCs w:val="14"/>
      </w:rPr>
    </w:pPr>
  </w:p>
  <w:bookmarkEnd w:id="2"/>
  <w:p w14:paraId="11044EC3" w14:textId="77777777" w:rsidR="00A32B7C" w:rsidRPr="001D38D3" w:rsidRDefault="00DE1923" w:rsidP="00A32B7C">
    <w:pPr>
      <w:pStyle w:val="Fusszeile"/>
      <w:rPr>
        <w:lang w:val="de-DE"/>
      </w:rPr>
    </w:pPr>
    <w:r w:rsidRPr="001D38D3">
      <w:rPr>
        <w:lang w:val="de-DE"/>
      </w:rPr>
      <w:t>Status</w:t>
    </w:r>
    <w:r w:rsidR="00A32B7C" w:rsidRPr="001D38D3">
      <w:rPr>
        <w:lang w:val="de-DE"/>
      </w:rPr>
      <w:t>: 0</w:t>
    </w:r>
    <w:r w:rsidR="0024178A" w:rsidRPr="001D38D3">
      <w:rPr>
        <w:lang w:val="de-DE"/>
      </w:rPr>
      <w:t>8</w:t>
    </w:r>
    <w:r w:rsidR="00A32B7C" w:rsidRPr="001D38D3">
      <w:rPr>
        <w:lang w:val="de-DE"/>
      </w:rPr>
      <w:t>.0</w:t>
    </w:r>
    <w:r w:rsidR="0024178A" w:rsidRPr="001D38D3">
      <w:rPr>
        <w:lang w:val="de-DE"/>
      </w:rPr>
      <w:t>1</w:t>
    </w:r>
    <w:r w:rsidR="00A32B7C" w:rsidRPr="001D38D3">
      <w:rPr>
        <w:lang w:val="de-DE"/>
      </w:rPr>
      <w:t>.20</w:t>
    </w:r>
    <w:r w:rsidR="0024178A" w:rsidRPr="001D38D3">
      <w:rPr>
        <w:lang w:val="de-DE"/>
      </w:rPr>
      <w:t>20</w:t>
    </w:r>
    <w:r w:rsidR="00A32B7C" w:rsidRPr="001D38D3">
      <w:rPr>
        <w:color w:val="7F7F7F"/>
        <w:lang w:val="de-DE"/>
      </w:rPr>
      <w:tab/>
    </w:r>
    <w:r w:rsidR="00A32B7C" w:rsidRPr="001D38D3">
      <w:rPr>
        <w:lang w:val="de-DE"/>
      </w:rPr>
      <w:t xml:space="preserve"> </w:t>
    </w:r>
    <w:r w:rsidR="00A32B7C" w:rsidRPr="001D38D3">
      <w:rPr>
        <w:color w:val="7F7F7F"/>
        <w:lang w:val="de-DE"/>
      </w:rPr>
      <w:tab/>
    </w:r>
    <w:r w:rsidR="00A32B7C" w:rsidRPr="001D38D3">
      <w:rPr>
        <w:lang w:val="de-DE"/>
      </w:rPr>
      <w:tab/>
    </w:r>
    <w:r w:rsidR="00CA44B8" w:rsidRPr="001D38D3">
      <w:rPr>
        <w:lang w:val="de-DE"/>
      </w:rPr>
      <w:t>Page</w:t>
    </w:r>
    <w:r w:rsidR="00A32B7C" w:rsidRPr="001D38D3">
      <w:rPr>
        <w:lang w:val="de-DE"/>
      </w:rPr>
      <w:t xml:space="preserve"> </w:t>
    </w:r>
    <w:r w:rsidR="00A32B7C" w:rsidRPr="003976F5">
      <w:fldChar w:fldCharType="begin"/>
    </w:r>
    <w:r w:rsidR="00A32B7C" w:rsidRPr="001D38D3">
      <w:rPr>
        <w:lang w:val="de-DE"/>
      </w:rPr>
      <w:instrText xml:space="preserve"> PAGE </w:instrText>
    </w:r>
    <w:r w:rsidR="00A32B7C" w:rsidRPr="003976F5">
      <w:fldChar w:fldCharType="separate"/>
    </w:r>
    <w:r w:rsidR="00A32B7C" w:rsidRPr="001D38D3">
      <w:rPr>
        <w:lang w:val="de-DE"/>
      </w:rPr>
      <w:t>1</w:t>
    </w:r>
    <w:r w:rsidR="00A32B7C" w:rsidRPr="003976F5">
      <w:fldChar w:fldCharType="end"/>
    </w:r>
    <w:r w:rsidR="00A32B7C" w:rsidRPr="001D38D3">
      <w:rPr>
        <w:lang w:val="de-DE"/>
      </w:rPr>
      <w:t xml:space="preserve"> </w:t>
    </w:r>
    <w:r w:rsidR="00CA44B8" w:rsidRPr="001D38D3">
      <w:rPr>
        <w:lang w:val="de-DE"/>
      </w:rPr>
      <w:t>of</w:t>
    </w:r>
    <w:r w:rsidR="00A32B7C" w:rsidRPr="001D38D3">
      <w:rPr>
        <w:lang w:val="de-DE"/>
      </w:rPr>
      <w:t xml:space="preserve"> </w:t>
    </w:r>
    <w:r w:rsidR="00A32B7C" w:rsidRPr="003976F5">
      <w:fldChar w:fldCharType="begin"/>
    </w:r>
    <w:r w:rsidR="00A32B7C" w:rsidRPr="001D38D3">
      <w:rPr>
        <w:lang w:val="de-DE"/>
      </w:rPr>
      <w:instrText xml:space="preserve"> NUMPAGES  </w:instrText>
    </w:r>
    <w:r w:rsidR="00A32B7C" w:rsidRPr="003976F5">
      <w:fldChar w:fldCharType="separate"/>
    </w:r>
    <w:r w:rsidR="00A32B7C" w:rsidRPr="001D38D3">
      <w:rPr>
        <w:lang w:val="de-DE"/>
      </w:rPr>
      <w:t>2</w:t>
    </w:r>
    <w:r w:rsidR="00A32B7C" w:rsidRPr="003976F5">
      <w:fldChar w:fldCharType="end"/>
    </w:r>
  </w:p>
  <w:p w14:paraId="6D4E3C78" w14:textId="77777777" w:rsidR="00A32B7C" w:rsidRPr="001D38D3" w:rsidRDefault="00A32B7C" w:rsidP="00A32B7C">
    <w:pPr>
      <w:tabs>
        <w:tab w:val="left" w:pos="450"/>
        <w:tab w:val="left" w:pos="3261"/>
        <w:tab w:val="left" w:pos="5954"/>
        <w:tab w:val="left" w:pos="8789"/>
      </w:tabs>
      <w:rPr>
        <w:b/>
        <w:noProof/>
        <w:sz w:val="14"/>
        <w:szCs w:val="14"/>
        <w:lang w:val="de-DE"/>
      </w:rPr>
    </w:pPr>
  </w:p>
  <w:p w14:paraId="6D72B92F" w14:textId="77777777" w:rsidR="00A32B7C" w:rsidRPr="001D38D3" w:rsidRDefault="00A32B7C" w:rsidP="00A32B7C">
    <w:pPr>
      <w:tabs>
        <w:tab w:val="left" w:pos="450"/>
        <w:tab w:val="left" w:pos="3261"/>
        <w:tab w:val="left" w:pos="5954"/>
        <w:tab w:val="left" w:pos="8789"/>
      </w:tabs>
      <w:rPr>
        <w:noProof/>
        <w:color w:val="7F7F7F"/>
        <w:sz w:val="14"/>
        <w:szCs w:val="14"/>
        <w:lang w:val="de-DE"/>
      </w:rPr>
    </w:pPr>
    <w:r w:rsidRPr="001D38D3">
      <w:rPr>
        <w:b/>
        <w:noProof/>
        <w:sz w:val="14"/>
        <w:szCs w:val="14"/>
        <w:lang w:val="de-DE"/>
      </w:rPr>
      <w:t>ViscoTec</w:t>
    </w:r>
    <w:r w:rsidRPr="001D38D3">
      <w:rPr>
        <w:noProof/>
        <w:sz w:val="14"/>
        <w:szCs w:val="14"/>
        <w:lang w:val="de-DE"/>
      </w:rPr>
      <w:tab/>
      <w:t>Amperstraße 13</w:t>
    </w:r>
    <w:r w:rsidRPr="001D38D3">
      <w:rPr>
        <w:noProof/>
        <w:color w:val="7F7F7F"/>
        <w:sz w:val="14"/>
        <w:szCs w:val="14"/>
        <w:lang w:val="de-DE"/>
      </w:rPr>
      <w:tab/>
    </w:r>
    <w:r w:rsidRPr="001D38D3">
      <w:rPr>
        <w:b/>
        <w:noProof/>
        <w:color w:val="00B0F0"/>
        <w:sz w:val="14"/>
        <w:szCs w:val="14"/>
        <w:lang w:val="de-DE"/>
      </w:rPr>
      <w:t>T</w:t>
    </w:r>
    <w:r w:rsidRPr="001D38D3">
      <w:rPr>
        <w:noProof/>
        <w:color w:val="7F7F7F"/>
        <w:sz w:val="14"/>
        <w:szCs w:val="14"/>
        <w:lang w:val="de-DE"/>
      </w:rPr>
      <w:t xml:space="preserve">  </w:t>
    </w:r>
    <w:r w:rsidRPr="001D38D3">
      <w:rPr>
        <w:noProof/>
        <w:sz w:val="14"/>
        <w:szCs w:val="14"/>
        <w:lang w:val="de-DE"/>
      </w:rPr>
      <w:t>+49 8631 9274-0</w:t>
    </w:r>
    <w:r w:rsidRPr="001D38D3">
      <w:rPr>
        <w:noProof/>
        <w:color w:val="7F7F7F"/>
        <w:sz w:val="14"/>
        <w:szCs w:val="14"/>
        <w:lang w:val="de-DE"/>
      </w:rPr>
      <w:tab/>
    </w:r>
    <w:r w:rsidRPr="001D38D3">
      <w:rPr>
        <w:b/>
        <w:noProof/>
        <w:color w:val="00B0F0"/>
        <w:sz w:val="14"/>
        <w:szCs w:val="14"/>
        <w:lang w:val="de-DE"/>
      </w:rPr>
      <w:t>W</w:t>
    </w:r>
    <w:r w:rsidRPr="001D38D3">
      <w:rPr>
        <w:noProof/>
        <w:color w:val="7F7F7F"/>
        <w:sz w:val="14"/>
        <w:szCs w:val="14"/>
        <w:lang w:val="de-DE"/>
      </w:rPr>
      <w:t xml:space="preserve"> </w:t>
    </w:r>
    <w:r w:rsidRPr="001D38D3">
      <w:rPr>
        <w:noProof/>
        <w:color w:val="7F7F7F"/>
        <w:sz w:val="20"/>
        <w:szCs w:val="20"/>
        <w:lang w:val="de-DE"/>
      </w:rPr>
      <w:t xml:space="preserve"> </w:t>
    </w:r>
    <w:r w:rsidRPr="001D38D3">
      <w:rPr>
        <w:noProof/>
        <w:sz w:val="14"/>
        <w:szCs w:val="14"/>
        <w:lang w:val="de-DE"/>
      </w:rPr>
      <w:t xml:space="preserve">www.viscotec.de </w:t>
    </w:r>
  </w:p>
  <w:p w14:paraId="653727FF"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8B4A1" w14:textId="77777777" w:rsidR="002C534F" w:rsidRDefault="002C534F" w:rsidP="00A32B7C">
      <w:r>
        <w:separator/>
      </w:r>
    </w:p>
  </w:footnote>
  <w:footnote w:type="continuationSeparator" w:id="0">
    <w:p w14:paraId="28386BEF" w14:textId="77777777" w:rsidR="002C534F" w:rsidRDefault="002C534F"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93E43" w14:textId="77777777" w:rsidR="006B78C4" w:rsidRDefault="00C75A4E" w:rsidP="00A32B7C">
    <w:pPr>
      <w:pStyle w:val="Header"/>
    </w:pPr>
    <w:r>
      <w:rPr>
        <w:noProof/>
        <w:lang w:eastAsia="de-DE"/>
      </w:rPr>
      <w:drawing>
        <wp:anchor distT="0" distB="0" distL="114300" distR="114300" simplePos="0" relativeHeight="251659264" behindDoc="1" locked="0" layoutInCell="1" allowOverlap="1" wp14:anchorId="626F18E7" wp14:editId="5B1B31A1">
          <wp:simplePos x="0" y="0"/>
          <wp:positionH relativeFrom="column">
            <wp:posOffset>4565650</wp:posOffset>
          </wp:positionH>
          <wp:positionV relativeFrom="paragraph">
            <wp:posOffset>-21590</wp:posOffset>
          </wp:positionV>
          <wp:extent cx="1864800" cy="601200"/>
          <wp:effectExtent l="0" t="0" r="2540" b="889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046654D4" w14:textId="77777777" w:rsidR="006B78C4" w:rsidRDefault="006B78C4" w:rsidP="00A32B7C">
    <w:pPr>
      <w:pStyle w:val="Header"/>
    </w:pPr>
  </w:p>
  <w:p w14:paraId="64D0FD3D" w14:textId="77777777" w:rsidR="006B78C4" w:rsidRDefault="006B78C4" w:rsidP="00A32B7C">
    <w:pPr>
      <w:pStyle w:val="Header"/>
    </w:pPr>
  </w:p>
  <w:p w14:paraId="408FFE27" w14:textId="77777777" w:rsidR="006B78C4" w:rsidRDefault="006B78C4" w:rsidP="00A32B7C">
    <w:pPr>
      <w:pStyle w:val="Header"/>
    </w:pPr>
  </w:p>
  <w:p w14:paraId="6F15F4B5" w14:textId="77777777" w:rsidR="006B78C4" w:rsidRDefault="006B78C4" w:rsidP="00A32B7C">
    <w:pPr>
      <w:pStyle w:val="Header"/>
    </w:pPr>
  </w:p>
  <w:p w14:paraId="3859BC17" w14:textId="77777777" w:rsidR="006B78C4" w:rsidRDefault="00DA128F" w:rsidP="00DA128F">
    <w:pPr>
      <w:pStyle w:val="KopfzeileHeadline"/>
    </w:pPr>
    <w:r w:rsidRPr="00BD6574">
      <w:t>PRES</w:t>
    </w:r>
    <w:r>
      <w:t>S RELEASE</w:t>
    </w:r>
  </w:p>
  <w:p w14:paraId="65918D67" w14:textId="77777777" w:rsidR="006B78C4" w:rsidRDefault="006B78C4" w:rsidP="00A32B7C">
    <w:pPr>
      <w:pStyle w:val="Header"/>
    </w:pPr>
  </w:p>
  <w:p w14:paraId="1BEA9A76" w14:textId="77777777" w:rsidR="006B78C4" w:rsidRDefault="006B78C4" w:rsidP="00A32B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2CC"/>
    <w:rsid w:val="0007129F"/>
    <w:rsid w:val="00071F6B"/>
    <w:rsid w:val="000963EF"/>
    <w:rsid w:val="000B283B"/>
    <w:rsid w:val="000B44E6"/>
    <w:rsid w:val="000D7869"/>
    <w:rsid w:val="000F3990"/>
    <w:rsid w:val="00100CE6"/>
    <w:rsid w:val="0019178B"/>
    <w:rsid w:val="00196B6F"/>
    <w:rsid w:val="001D38D3"/>
    <w:rsid w:val="001E1A1D"/>
    <w:rsid w:val="00207D48"/>
    <w:rsid w:val="00213097"/>
    <w:rsid w:val="00216DE4"/>
    <w:rsid w:val="00217A6A"/>
    <w:rsid w:val="0024178A"/>
    <w:rsid w:val="002511E0"/>
    <w:rsid w:val="002712CC"/>
    <w:rsid w:val="00292990"/>
    <w:rsid w:val="0029526A"/>
    <w:rsid w:val="002974AD"/>
    <w:rsid w:val="002B4444"/>
    <w:rsid w:val="002C1B58"/>
    <w:rsid w:val="002C534F"/>
    <w:rsid w:val="002F00CC"/>
    <w:rsid w:val="00304C95"/>
    <w:rsid w:val="003074B0"/>
    <w:rsid w:val="00310BD9"/>
    <w:rsid w:val="00346F0D"/>
    <w:rsid w:val="0036063F"/>
    <w:rsid w:val="003857C3"/>
    <w:rsid w:val="003B111D"/>
    <w:rsid w:val="003D22D6"/>
    <w:rsid w:val="003F2A63"/>
    <w:rsid w:val="00406BB4"/>
    <w:rsid w:val="004E6FF0"/>
    <w:rsid w:val="004F0705"/>
    <w:rsid w:val="00502B11"/>
    <w:rsid w:val="0050565F"/>
    <w:rsid w:val="00517A36"/>
    <w:rsid w:val="00525CD7"/>
    <w:rsid w:val="0056210E"/>
    <w:rsid w:val="00583FB0"/>
    <w:rsid w:val="00592CA1"/>
    <w:rsid w:val="005C2752"/>
    <w:rsid w:val="005E4A0E"/>
    <w:rsid w:val="00610C87"/>
    <w:rsid w:val="006219C0"/>
    <w:rsid w:val="00670B7B"/>
    <w:rsid w:val="0068523E"/>
    <w:rsid w:val="006B5DF8"/>
    <w:rsid w:val="006B680A"/>
    <w:rsid w:val="006B78C4"/>
    <w:rsid w:val="006C0AC6"/>
    <w:rsid w:val="006D7D67"/>
    <w:rsid w:val="006E2BC6"/>
    <w:rsid w:val="00756476"/>
    <w:rsid w:val="00791C50"/>
    <w:rsid w:val="007C6E88"/>
    <w:rsid w:val="007E17A5"/>
    <w:rsid w:val="007E6CA0"/>
    <w:rsid w:val="00800E79"/>
    <w:rsid w:val="00853652"/>
    <w:rsid w:val="008F388C"/>
    <w:rsid w:val="00966577"/>
    <w:rsid w:val="00972B7F"/>
    <w:rsid w:val="00986F58"/>
    <w:rsid w:val="009A44C6"/>
    <w:rsid w:val="009C4840"/>
    <w:rsid w:val="009D0A72"/>
    <w:rsid w:val="009E289E"/>
    <w:rsid w:val="00A02963"/>
    <w:rsid w:val="00A23D8E"/>
    <w:rsid w:val="00A32B7C"/>
    <w:rsid w:val="00AB3895"/>
    <w:rsid w:val="00AC080F"/>
    <w:rsid w:val="00AE544C"/>
    <w:rsid w:val="00B05A31"/>
    <w:rsid w:val="00B07A84"/>
    <w:rsid w:val="00B12037"/>
    <w:rsid w:val="00B1362C"/>
    <w:rsid w:val="00B24A85"/>
    <w:rsid w:val="00B27160"/>
    <w:rsid w:val="00B36A03"/>
    <w:rsid w:val="00B60D2C"/>
    <w:rsid w:val="00B761D0"/>
    <w:rsid w:val="00BD097C"/>
    <w:rsid w:val="00C135DE"/>
    <w:rsid w:val="00C32F5E"/>
    <w:rsid w:val="00C75A4E"/>
    <w:rsid w:val="00C83E1A"/>
    <w:rsid w:val="00C93794"/>
    <w:rsid w:val="00CA44B8"/>
    <w:rsid w:val="00CD306B"/>
    <w:rsid w:val="00CF072F"/>
    <w:rsid w:val="00CF08AA"/>
    <w:rsid w:val="00D130D4"/>
    <w:rsid w:val="00D44670"/>
    <w:rsid w:val="00D46AB1"/>
    <w:rsid w:val="00D520FF"/>
    <w:rsid w:val="00D64095"/>
    <w:rsid w:val="00D844A5"/>
    <w:rsid w:val="00D87711"/>
    <w:rsid w:val="00DA128F"/>
    <w:rsid w:val="00DE1923"/>
    <w:rsid w:val="00DE41D5"/>
    <w:rsid w:val="00DF6847"/>
    <w:rsid w:val="00DF7061"/>
    <w:rsid w:val="00E1638B"/>
    <w:rsid w:val="00E51612"/>
    <w:rsid w:val="00E7792E"/>
    <w:rsid w:val="00EB69BA"/>
    <w:rsid w:val="00EC0948"/>
    <w:rsid w:val="00ED36C9"/>
    <w:rsid w:val="00ED3E57"/>
    <w:rsid w:val="00F3451B"/>
    <w:rsid w:val="00F81D05"/>
    <w:rsid w:val="00FC356D"/>
    <w:rsid w:val="00FF2E2A"/>
    <w:rsid w:val="00FF6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2624F"/>
  <w15:docId w15:val="{47788B83-B3D7-4D77-B8E6-9455808F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B6F"/>
    <w:pPr>
      <w:spacing w:after="0" w:line="240" w:lineRule="auto"/>
      <w:jc w:val="both"/>
    </w:pPr>
    <w:rPr>
      <w:rFonts w:ascii="Arial" w:hAnsi="Arial" w:cs="Arial"/>
      <w:lang w:val="en-US"/>
    </w:rPr>
  </w:style>
  <w:style w:type="paragraph" w:styleId="Heading1">
    <w:name w:val="heading 1"/>
    <w:basedOn w:val="Normal"/>
    <w:next w:val="Normal"/>
    <w:link w:val="Heading1Char"/>
    <w:uiPriority w:val="9"/>
    <w:qFormat/>
    <w:rsid w:val="00196B6F"/>
    <w:pPr>
      <w:spacing w:line="360" w:lineRule="auto"/>
      <w:ind w:right="1418"/>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BC6"/>
    <w:rPr>
      <w:rFonts w:ascii="Tahoma" w:hAnsi="Tahoma" w:cs="Tahoma"/>
      <w:sz w:val="16"/>
      <w:szCs w:val="16"/>
    </w:rPr>
  </w:style>
  <w:style w:type="character" w:customStyle="1" w:styleId="BalloonTextChar">
    <w:name w:val="Balloon Text Char"/>
    <w:basedOn w:val="DefaultParagraphFont"/>
    <w:link w:val="BalloonText"/>
    <w:uiPriority w:val="99"/>
    <w:semiHidden/>
    <w:rsid w:val="006E2BC6"/>
    <w:rPr>
      <w:rFonts w:ascii="Tahoma" w:hAnsi="Tahoma" w:cs="Tahoma"/>
      <w:sz w:val="16"/>
      <w:szCs w:val="16"/>
    </w:rPr>
  </w:style>
  <w:style w:type="character" w:styleId="Hyperlink">
    <w:name w:val="Hyperlink"/>
    <w:basedOn w:val="DefaultParagraphFont"/>
    <w:uiPriority w:val="99"/>
    <w:unhideWhenUsed/>
    <w:rsid w:val="00502B11"/>
    <w:rPr>
      <w:color w:val="009DE0" w:themeColor="hyperlink"/>
      <w:u w:val="single"/>
    </w:rPr>
  </w:style>
  <w:style w:type="paragraph" w:styleId="Header">
    <w:name w:val="header"/>
    <w:basedOn w:val="Normal"/>
    <w:link w:val="HeaderChar"/>
    <w:uiPriority w:val="99"/>
    <w:unhideWhenUsed/>
    <w:rsid w:val="006B78C4"/>
    <w:pPr>
      <w:tabs>
        <w:tab w:val="center" w:pos="4536"/>
        <w:tab w:val="right" w:pos="9072"/>
      </w:tabs>
    </w:pPr>
  </w:style>
  <w:style w:type="character" w:customStyle="1" w:styleId="HeaderChar">
    <w:name w:val="Header Char"/>
    <w:basedOn w:val="DefaultParagraphFont"/>
    <w:link w:val="Header"/>
    <w:uiPriority w:val="99"/>
    <w:rsid w:val="006B78C4"/>
  </w:style>
  <w:style w:type="paragraph" w:styleId="Footer">
    <w:name w:val="footer"/>
    <w:basedOn w:val="Normal"/>
    <w:link w:val="FooterChar"/>
    <w:uiPriority w:val="99"/>
    <w:unhideWhenUsed/>
    <w:rsid w:val="006B78C4"/>
    <w:pPr>
      <w:tabs>
        <w:tab w:val="center" w:pos="4536"/>
        <w:tab w:val="right" w:pos="9072"/>
      </w:tabs>
    </w:pPr>
  </w:style>
  <w:style w:type="character" w:customStyle="1" w:styleId="FooterChar">
    <w:name w:val="Footer Char"/>
    <w:basedOn w:val="DefaultParagraphFont"/>
    <w:link w:val="Footer"/>
    <w:uiPriority w:val="99"/>
    <w:rsid w:val="006B78C4"/>
  </w:style>
  <w:style w:type="paragraph" w:styleId="NormalWeb">
    <w:name w:val="Normal (Web)"/>
    <w:basedOn w:val="Normal"/>
    <w:link w:val="NormalWebChar"/>
    <w:uiPriority w:val="99"/>
    <w:rsid w:val="00853652"/>
    <w:pPr>
      <w:spacing w:before="120" w:after="120" w:line="264" w:lineRule="auto"/>
    </w:pPr>
    <w:rPr>
      <w:rFonts w:eastAsia="Times New Roman" w:cs="Times New Roman"/>
      <w:lang w:eastAsia="de-DE"/>
    </w:rPr>
  </w:style>
  <w:style w:type="character" w:customStyle="1" w:styleId="Heading1Char">
    <w:name w:val="Heading 1 Char"/>
    <w:basedOn w:val="DefaultParagraphFont"/>
    <w:link w:val="Heading1"/>
    <w:uiPriority w:val="9"/>
    <w:rsid w:val="00196B6F"/>
    <w:rPr>
      <w:rFonts w:ascii="Arial" w:hAnsi="Arial" w:cs="Arial"/>
      <w:b/>
      <w:sz w:val="28"/>
      <w:szCs w:val="28"/>
      <w:lang w:val="en-US"/>
    </w:rPr>
  </w:style>
  <w:style w:type="paragraph" w:styleId="Subtitle">
    <w:name w:val="Subtitle"/>
    <w:basedOn w:val="Normal"/>
    <w:next w:val="Normal"/>
    <w:link w:val="SubtitleChar"/>
    <w:uiPriority w:val="11"/>
    <w:qFormat/>
    <w:rsid w:val="00196B6F"/>
    <w:pPr>
      <w:spacing w:line="360" w:lineRule="auto"/>
      <w:ind w:right="1418"/>
    </w:pPr>
    <w:rPr>
      <w:b/>
    </w:rPr>
  </w:style>
  <w:style w:type="character" w:customStyle="1" w:styleId="SubtitleChar">
    <w:name w:val="Subtitle Char"/>
    <w:basedOn w:val="DefaultParagraphFont"/>
    <w:link w:val="Subtitle"/>
    <w:uiPriority w:val="11"/>
    <w:rsid w:val="00196B6F"/>
    <w:rPr>
      <w:rFonts w:ascii="Arial" w:hAnsi="Arial" w:cs="Arial"/>
      <w:b/>
      <w:lang w:val="en-US"/>
    </w:rPr>
  </w:style>
  <w:style w:type="paragraph" w:customStyle="1" w:styleId="Bildunterschrift">
    <w:name w:val="Bildunterschrift"/>
    <w:basedOn w:val="Normal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Normal"/>
    <w:link w:val="Presse-FliesstextZchn"/>
    <w:qFormat/>
    <w:rsid w:val="00196B6F"/>
    <w:pPr>
      <w:spacing w:line="360" w:lineRule="auto"/>
      <w:ind w:right="1418"/>
    </w:pPr>
  </w:style>
  <w:style w:type="character" w:customStyle="1" w:styleId="NormalWebChar">
    <w:name w:val="Normal (Web) Char"/>
    <w:basedOn w:val="DefaultParagraphFont"/>
    <w:link w:val="NormalWeb"/>
    <w:uiPriority w:val="99"/>
    <w:rsid w:val="00A32B7C"/>
    <w:rPr>
      <w:rFonts w:ascii="Arial" w:eastAsia="Times New Roman" w:hAnsi="Arial" w:cs="Times New Roman"/>
      <w:lang w:eastAsia="de-DE"/>
    </w:rPr>
  </w:style>
  <w:style w:type="character" w:customStyle="1" w:styleId="BildunterschriftZchn">
    <w:name w:val="Bildunterschrift Zchn"/>
    <w:basedOn w:val="NormalWebChar"/>
    <w:link w:val="Bildunterschrift"/>
    <w:rsid w:val="00196B6F"/>
    <w:rPr>
      <w:rFonts w:ascii="Arial" w:eastAsia="Times New Roman" w:hAnsi="Arial" w:cs="Arial"/>
      <w:i/>
      <w:sz w:val="18"/>
      <w:szCs w:val="18"/>
      <w:lang w:val="en-US" w:eastAsia="de-DE"/>
    </w:rPr>
  </w:style>
  <w:style w:type="paragraph" w:customStyle="1" w:styleId="Fusszeile">
    <w:name w:val="Fusszeile"/>
    <w:basedOn w:val="Normal"/>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DefaultParagraphFont"/>
    <w:link w:val="Presse-Fliesstext"/>
    <w:rsid w:val="00196B6F"/>
    <w:rPr>
      <w:rFonts w:ascii="Arial" w:hAnsi="Arial" w:cs="Arial"/>
      <w:lang w:val="en-US"/>
    </w:rPr>
  </w:style>
  <w:style w:type="paragraph" w:customStyle="1" w:styleId="KopfzeileHeadline">
    <w:name w:val="Kopfzeile Headline"/>
    <w:basedOn w:val="Header"/>
    <w:link w:val="KopfzeileHeadlineZchn"/>
    <w:qFormat/>
    <w:rsid w:val="00196B6F"/>
    <w:rPr>
      <w:b/>
      <w:color w:val="009DE0"/>
      <w:sz w:val="32"/>
      <w:szCs w:val="32"/>
    </w:rPr>
  </w:style>
  <w:style w:type="character" w:customStyle="1" w:styleId="FusszeileZchn">
    <w:name w:val="Fusszeile Zchn"/>
    <w:basedOn w:val="DefaultParagraphFont"/>
    <w:link w:val="Fusszeile"/>
    <w:rsid w:val="00196B6F"/>
    <w:rPr>
      <w:rFonts w:ascii="Arial" w:hAnsi="Arial" w:cs="Arial"/>
      <w:sz w:val="14"/>
      <w:szCs w:val="14"/>
      <w:lang w:val="en-US"/>
    </w:rPr>
  </w:style>
  <w:style w:type="character" w:customStyle="1" w:styleId="KopfzeileHeadlineZchn">
    <w:name w:val="Kopfzeile Headline Zchn"/>
    <w:basedOn w:val="HeaderChar"/>
    <w:link w:val="KopfzeileHeadline"/>
    <w:rsid w:val="00196B6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6B608-5362-468E-9CDE-89EFA909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1025</Words>
  <Characters>5848</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Kieselbach, Patrick</cp:lastModifiedBy>
  <cp:revision>3</cp:revision>
  <cp:lastPrinted>2020-02-18T11:16:00Z</cp:lastPrinted>
  <dcterms:created xsi:type="dcterms:W3CDTF">2020-06-03T05:59:00Z</dcterms:created>
  <dcterms:modified xsi:type="dcterms:W3CDTF">2020-06-05T14:46:00Z</dcterms:modified>
</cp:coreProperties>
</file>