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88C955" w14:textId="0F6CFA52" w:rsidR="00791C50" w:rsidRDefault="006D7BE9" w:rsidP="00AC1676">
      <w:pPr>
        <w:pStyle w:val="berschrift2"/>
      </w:pPr>
      <w:r>
        <w:t>Erfolgsfaktor</w:t>
      </w:r>
      <w:r w:rsidR="00D17C5F">
        <w:t>en</w:t>
      </w:r>
      <w:r>
        <w:t xml:space="preserve"> </w:t>
      </w:r>
      <w:r w:rsidR="00A26BC6">
        <w:t>bei der Dosierung 2-komponentiger Materialien</w:t>
      </w:r>
    </w:p>
    <w:p w14:paraId="5214227C" w14:textId="77777777" w:rsidR="00351916" w:rsidRPr="00351916" w:rsidRDefault="00351916" w:rsidP="00351916"/>
    <w:p w14:paraId="51A0847D" w14:textId="20AFFF54" w:rsidR="00D56D5D" w:rsidRDefault="006D7BE9" w:rsidP="00AC1676">
      <w:pPr>
        <w:pStyle w:val="Untertitel"/>
      </w:pPr>
      <w:r w:rsidRPr="006D7BE9">
        <w:t xml:space="preserve">preeflow </w:t>
      </w:r>
      <w:proofErr w:type="spellStart"/>
      <w:r w:rsidRPr="006D7BE9">
        <w:t>eco</w:t>
      </w:r>
      <w:proofErr w:type="spellEnd"/>
      <w:r w:rsidRPr="006D7BE9">
        <w:t>-DUO Dispenser übe</w:t>
      </w:r>
      <w:r>
        <w:t>rzeugen</w:t>
      </w:r>
      <w:r w:rsidR="00A27646">
        <w:t xml:space="preserve"> seit 10 Jahren</w:t>
      </w:r>
      <w:r>
        <w:t xml:space="preserve"> in der </w:t>
      </w:r>
      <w:r w:rsidR="00D17C5F">
        <w:t>Mikro</w:t>
      </w:r>
      <w:r>
        <w:t xml:space="preserve">dosierung </w:t>
      </w:r>
      <w:r w:rsidR="00D17C5F">
        <w:t>von Flüssigkeiten und Pasten</w:t>
      </w:r>
    </w:p>
    <w:p w14:paraId="4FB65D07" w14:textId="77777777" w:rsidR="00351916" w:rsidRPr="00351916" w:rsidRDefault="00351916" w:rsidP="00351916"/>
    <w:p w14:paraId="16079B9C" w14:textId="77777777" w:rsidR="00214C00" w:rsidRPr="006D7BE9" w:rsidRDefault="00214C00" w:rsidP="00214C00"/>
    <w:p w14:paraId="3CE96E3D" w14:textId="03779BE9" w:rsidR="006D7BE9" w:rsidRDefault="00A26BC6" w:rsidP="00320AF3">
      <w:pPr>
        <w:spacing w:line="360" w:lineRule="auto"/>
        <w:ind w:right="1560"/>
      </w:pPr>
      <w:r>
        <w:t xml:space="preserve">Um den Anforderungen des Dosiermarktes gerecht zu werden, wurde auf Basis der preeflow </w:t>
      </w:r>
      <w:proofErr w:type="spellStart"/>
      <w:r>
        <w:t>eco</w:t>
      </w:r>
      <w:proofErr w:type="spellEnd"/>
      <w:r>
        <w:t xml:space="preserve">-PEN Dispenser im Jahr 2010 der erste </w:t>
      </w:r>
      <w:proofErr w:type="spellStart"/>
      <w:r>
        <w:t>eco</w:t>
      </w:r>
      <w:proofErr w:type="spellEnd"/>
      <w:r>
        <w:t xml:space="preserve">-DUO Dispenser für </w:t>
      </w:r>
      <w:r w:rsidR="00B04780">
        <w:t xml:space="preserve">den Auftrag </w:t>
      </w:r>
      <w:r>
        <w:t>2-komponentige</w:t>
      </w:r>
      <w:r w:rsidR="00B04780">
        <w:t>r</w:t>
      </w:r>
      <w:r>
        <w:t xml:space="preserve"> Materialen entwickelt. Damit wurde eine präzise</w:t>
      </w:r>
      <w:r w:rsidR="00B04780">
        <w:t>, automatisierte</w:t>
      </w:r>
      <w:r>
        <w:t xml:space="preserve"> Kleinstmengendosierung </w:t>
      </w:r>
      <w:r w:rsidR="00B04780">
        <w:t xml:space="preserve">der vielen </w:t>
      </w:r>
      <w:r w:rsidR="00BB086B">
        <w:t xml:space="preserve">auf dem Markt erhältlichen </w:t>
      </w:r>
      <w:r w:rsidR="00712293">
        <w:t>viskosen Medien</w:t>
      </w:r>
      <w:r w:rsidR="00B04780">
        <w:t xml:space="preserve"> möglich. Eine optimale Lösung für die aus zwei teils sehr unterschiedlichen Komponenten bestehenden Fluide und Pasten.</w:t>
      </w:r>
    </w:p>
    <w:p w14:paraId="70E33D28" w14:textId="58AE0E1B" w:rsidR="00A26BC6" w:rsidRDefault="00A26BC6" w:rsidP="00320AF3">
      <w:pPr>
        <w:spacing w:line="360" w:lineRule="auto"/>
        <w:ind w:right="1560"/>
      </w:pPr>
    </w:p>
    <w:p w14:paraId="3184824F" w14:textId="48B900DA" w:rsidR="00992540" w:rsidRDefault="007E0B09" w:rsidP="00320AF3">
      <w:pPr>
        <w:spacing w:line="360" w:lineRule="auto"/>
        <w:ind w:right="1560"/>
      </w:pPr>
      <w:r>
        <w:t>E</w:t>
      </w:r>
      <w:r w:rsidR="0083753F">
        <w:t xml:space="preserve">in möglichst geringer Bauraum für die Integration in vollautomatisierte Fertigungslinien </w:t>
      </w:r>
      <w:r w:rsidR="006B1D2D">
        <w:t>und</w:t>
      </w:r>
      <w:r w:rsidR="00B04780">
        <w:t xml:space="preserve"> die </w:t>
      </w:r>
      <w:r w:rsidR="0083753F">
        <w:t xml:space="preserve">hochpräzise </w:t>
      </w:r>
      <w:r w:rsidR="00B04780">
        <w:t xml:space="preserve">Auftragung kleinster Mengen </w:t>
      </w:r>
      <w:r w:rsidR="006B1D2D">
        <w:t xml:space="preserve">sind dabei </w:t>
      </w:r>
      <w:r w:rsidR="0083753F">
        <w:t>gr</w:t>
      </w:r>
      <w:r w:rsidR="00D17C5F">
        <w:t>o</w:t>
      </w:r>
      <w:r w:rsidR="0083753F">
        <w:t>ße</w:t>
      </w:r>
      <w:r w:rsidR="00B04780">
        <w:t xml:space="preserve"> Herausforderung</w:t>
      </w:r>
      <w:r w:rsidR="006B1D2D">
        <w:t>en</w:t>
      </w:r>
      <w:r w:rsidR="00B04780">
        <w:t xml:space="preserve">. Um die Wiederholgenauigkeit selbst bei Dosiermengen von nur wenigen µl zu gewährleisten, muss </w:t>
      </w:r>
      <w:r w:rsidR="0013459A">
        <w:t xml:space="preserve">das Kanalvolumen bis zur Dosiernadel so gering wie möglich </w:t>
      </w:r>
      <w:r w:rsidR="00B04780">
        <w:t>ge</w:t>
      </w:r>
      <w:r w:rsidR="0013459A">
        <w:t>halten</w:t>
      </w:r>
      <w:r w:rsidR="00B04780">
        <w:t xml:space="preserve"> werden</w:t>
      </w:r>
      <w:r w:rsidR="0013459A">
        <w:t xml:space="preserve">. </w:t>
      </w:r>
      <w:r w:rsidR="00A27646">
        <w:t>Die W</w:t>
      </w:r>
      <w:r w:rsidR="005656B5">
        <w:t xml:space="preserve">ege von </w:t>
      </w:r>
      <w:r w:rsidR="00A27646">
        <w:t>M</w:t>
      </w:r>
      <w:r w:rsidR="005656B5">
        <w:t>aterialeingang zu</w:t>
      </w:r>
      <w:r w:rsidR="00A27646">
        <w:t>m</w:t>
      </w:r>
      <w:r w:rsidR="005656B5">
        <w:t xml:space="preserve"> </w:t>
      </w:r>
      <w:r w:rsidR="00A27646">
        <w:t xml:space="preserve">Mischkanal sind </w:t>
      </w:r>
      <w:r w:rsidR="00D17C5F">
        <w:t>bei den preeflow Dispensern</w:t>
      </w:r>
      <w:r w:rsidR="00A35B77">
        <w:t xml:space="preserve"> strömungstechnisch optimal ausgelegt</w:t>
      </w:r>
      <w:r w:rsidR="00A27646">
        <w:t>.</w:t>
      </w:r>
      <w:r w:rsidR="00992540">
        <w:t xml:space="preserve"> Da unterschiedliche Viskositäten der zu </w:t>
      </w:r>
      <w:r w:rsidR="00A35B77">
        <w:t xml:space="preserve">mischenden </w:t>
      </w:r>
      <w:r w:rsidR="00992540">
        <w:t xml:space="preserve">Materialien zu </w:t>
      </w:r>
      <w:r w:rsidR="00A35B77">
        <w:t>veränderten Druckverhältnissen</w:t>
      </w:r>
      <w:r w:rsidR="00992540">
        <w:t xml:space="preserve"> im Dispenser führen, verändert sich dadurch auch der Füllgrad</w:t>
      </w:r>
      <w:r w:rsidR="00A35B77">
        <w:t xml:space="preserve"> der einzelnen Kammern</w:t>
      </w:r>
      <w:r w:rsidR="00992540">
        <w:t xml:space="preserve">. Und je kleiner das Kanalvolumen und damit auch der Totraum im Dispenser ist, desto weniger Möglichkeit hat </w:t>
      </w:r>
      <w:r w:rsidR="00613F4D">
        <w:t>das</w:t>
      </w:r>
      <w:r w:rsidR="00992540">
        <w:t xml:space="preserve"> Dosiermaterial, nachzudrücken. Denn weniger Totraum bedeutet auch gleicher bzw. ähnlicher Druck in den einzelnen Dispensern.</w:t>
      </w:r>
    </w:p>
    <w:p w14:paraId="06301D1A" w14:textId="7ED92810" w:rsidR="00992540" w:rsidRDefault="00992540" w:rsidP="00320AF3">
      <w:pPr>
        <w:spacing w:line="360" w:lineRule="auto"/>
        <w:ind w:right="1560"/>
      </w:pPr>
      <w:bookmarkStart w:id="0" w:name="_GoBack"/>
      <w:bookmarkEnd w:id="0"/>
    </w:p>
    <w:p w14:paraId="79FD5634" w14:textId="77777777" w:rsidR="00992540" w:rsidRDefault="00992540" w:rsidP="00992540">
      <w:pPr>
        <w:spacing w:line="360" w:lineRule="auto"/>
        <w:ind w:right="1560"/>
      </w:pPr>
      <w:r>
        <w:t xml:space="preserve">Sowohl Strömungsverlauf als auch Toträume (Totraum = Kanalvolumen bis zur Nadel) beeinflussen die Genauigkeit der Mischung zweier Komponenten. Eine exakte Durchmischung ist bei besonders kleinen Dosiermengen absolute Voraussetzung. Bei einer fehlerhaften oder nicht wiederholbaren Durchmischung kommt es unter Umständen zu Veränderungen in der Reaktionsgeschwindigkeit der Materialien, was sich wiederum negativ auf das Dosierergebnis auswirkt. </w:t>
      </w:r>
    </w:p>
    <w:p w14:paraId="426D2751" w14:textId="77777777" w:rsidR="003132FF" w:rsidRDefault="003132FF" w:rsidP="00320AF3">
      <w:pPr>
        <w:spacing w:line="360" w:lineRule="auto"/>
        <w:ind w:right="1560"/>
      </w:pPr>
    </w:p>
    <w:p w14:paraId="31E9ADD1" w14:textId="0CC68993" w:rsidR="008B2A3A" w:rsidRDefault="003132FF" w:rsidP="00320AF3">
      <w:pPr>
        <w:spacing w:line="360" w:lineRule="auto"/>
        <w:ind w:right="1560"/>
      </w:pPr>
      <w:r>
        <w:t xml:space="preserve">Die Vorteile der </w:t>
      </w:r>
      <w:r w:rsidR="00D17C5F">
        <w:t>preeflow Dispenser</w:t>
      </w:r>
      <w:r>
        <w:t xml:space="preserve"> auf eine</w:t>
      </w:r>
      <w:r w:rsidR="004C2279">
        <w:t>n</w:t>
      </w:r>
      <w:r>
        <w:t xml:space="preserve"> Blick:</w:t>
      </w:r>
    </w:p>
    <w:p w14:paraId="33BF4AF4" w14:textId="4CAB473C" w:rsidR="00D17C5F" w:rsidRDefault="00D17C5F" w:rsidP="00D17C5F">
      <w:pPr>
        <w:pStyle w:val="Listenabsatz"/>
        <w:numPr>
          <w:ilvl w:val="0"/>
          <w:numId w:val="1"/>
        </w:numPr>
        <w:spacing w:line="360" w:lineRule="auto"/>
        <w:ind w:right="1560"/>
      </w:pPr>
      <w:r>
        <w:lastRenderedPageBreak/>
        <w:t>Geringster Totraum</w:t>
      </w:r>
    </w:p>
    <w:p w14:paraId="3563B649" w14:textId="77777777" w:rsidR="00D17C5F" w:rsidRDefault="00D17C5F" w:rsidP="00D17C5F">
      <w:pPr>
        <w:pStyle w:val="Listenabsatz"/>
        <w:numPr>
          <w:ilvl w:val="0"/>
          <w:numId w:val="1"/>
        </w:numPr>
        <w:spacing w:line="360" w:lineRule="auto"/>
        <w:ind w:right="1560"/>
      </w:pPr>
      <w:r>
        <w:t>Optimierte Strömungsverläufe</w:t>
      </w:r>
    </w:p>
    <w:p w14:paraId="2768317D" w14:textId="19349F8F" w:rsidR="00D17C5F" w:rsidRDefault="00D17C5F" w:rsidP="00EE2DFA">
      <w:pPr>
        <w:pStyle w:val="Listenabsatz"/>
        <w:numPr>
          <w:ilvl w:val="0"/>
          <w:numId w:val="1"/>
        </w:numPr>
        <w:spacing w:line="360" w:lineRule="auto"/>
        <w:ind w:right="1560"/>
      </w:pPr>
      <w:r>
        <w:t>Minimales Kanalvolumen</w:t>
      </w:r>
      <w:r w:rsidR="004C2279">
        <w:t xml:space="preserve"> </w:t>
      </w:r>
    </w:p>
    <w:p w14:paraId="12D9E9BF" w14:textId="381531DC" w:rsidR="00D17C5F" w:rsidRDefault="00D17C5F" w:rsidP="00D17C5F">
      <w:pPr>
        <w:spacing w:line="360" w:lineRule="auto"/>
        <w:ind w:right="1560"/>
      </w:pPr>
    </w:p>
    <w:p w14:paraId="5F8EB09D" w14:textId="11E992FF" w:rsidR="00FE49A9" w:rsidRDefault="00D17C5F" w:rsidP="00FE49A9">
      <w:pPr>
        <w:spacing w:line="360" w:lineRule="auto"/>
        <w:ind w:right="1560"/>
      </w:pPr>
      <w:proofErr w:type="spellStart"/>
      <w:r>
        <w:t>Ausserdem</w:t>
      </w:r>
      <w:proofErr w:type="spellEnd"/>
      <w:r>
        <w:t xml:space="preserve"> wurde schon bei der ersten Konstruktion der 2K Dispenser der </w:t>
      </w:r>
      <w:r w:rsidR="008B2A3A" w:rsidRPr="00D36743">
        <w:t xml:space="preserve">Platzbedarf </w:t>
      </w:r>
      <w:r w:rsidR="004C2279" w:rsidRPr="00D36743">
        <w:t>zur</w:t>
      </w:r>
      <w:r w:rsidR="008B2A3A" w:rsidRPr="00D36743">
        <w:t xml:space="preserve"> Integration </w:t>
      </w:r>
      <w:r w:rsidR="004C2279" w:rsidRPr="00D36743">
        <w:t>eines dritten</w:t>
      </w:r>
      <w:r w:rsidR="008B2A3A" w:rsidRPr="00D36743">
        <w:t xml:space="preserve"> Motor</w:t>
      </w:r>
      <w:r w:rsidR="004C2279" w:rsidRPr="00D36743">
        <w:t xml:space="preserve">s </w:t>
      </w:r>
      <w:r w:rsidR="004C2279">
        <w:t>berücksichtigt</w:t>
      </w:r>
      <w:r w:rsidR="008B2A3A">
        <w:t xml:space="preserve">. </w:t>
      </w:r>
      <w:r w:rsidR="004C2279">
        <w:t xml:space="preserve">Diese Integration erfolgt im neuen </w:t>
      </w:r>
      <w:proofErr w:type="spellStart"/>
      <w:r w:rsidR="004C2279">
        <w:t>eco</w:t>
      </w:r>
      <w:proofErr w:type="spellEnd"/>
      <w:r w:rsidR="004C2279">
        <w:t>-DUOMIX, der Ende Februar auf den Markt kommt.</w:t>
      </w:r>
      <w:r w:rsidR="00FE49A9">
        <w:t xml:space="preserve"> Es handelt sich um ein rein dynamisches 2K-System für die Dosierung von viskosen Kleinstmengen. preeflow bietet damit eine Lösung für alle schwer mischbaren </w:t>
      </w:r>
      <w:r w:rsidR="00A35B77">
        <w:t>2-</w:t>
      </w:r>
      <w:r w:rsidR="00FE49A9">
        <w:t>komponentigen Materialien. Weitere Infos folgen Ende Februar!</w:t>
      </w:r>
      <w:r w:rsidR="00FE49A9" w:rsidRPr="003B228B">
        <w:t xml:space="preserve"> </w:t>
      </w:r>
    </w:p>
    <w:p w14:paraId="50650967" w14:textId="001A5646" w:rsidR="008B2A3A" w:rsidRDefault="008B2A3A" w:rsidP="00D17C5F">
      <w:pPr>
        <w:spacing w:line="360" w:lineRule="auto"/>
        <w:ind w:right="1560"/>
      </w:pPr>
    </w:p>
    <w:p w14:paraId="7DC828EF" w14:textId="01BA7451" w:rsidR="00351916" w:rsidRDefault="00FE49A9" w:rsidP="00FE49A9">
      <w:pPr>
        <w:spacing w:line="360" w:lineRule="auto"/>
        <w:ind w:right="1560"/>
      </w:pPr>
      <w:r>
        <w:t xml:space="preserve">Informationen zu den verschiedenen Anwendungsbereichen der bewährten preeflow Dispenser finden Sie hier: </w:t>
      </w:r>
      <w:hyperlink r:id="rId8" w:history="1">
        <w:r w:rsidRPr="002367F3">
          <w:rPr>
            <w:rStyle w:val="Hyperlink"/>
          </w:rPr>
          <w:t>https://www.preeflow.com/anwendungen/</w:t>
        </w:r>
      </w:hyperlink>
    </w:p>
    <w:p w14:paraId="131760BB" w14:textId="77777777" w:rsidR="00FE49A9" w:rsidRDefault="00FE49A9" w:rsidP="00FE49A9">
      <w:pPr>
        <w:spacing w:line="360" w:lineRule="auto"/>
        <w:ind w:right="1560"/>
      </w:pPr>
    </w:p>
    <w:p w14:paraId="1906A429" w14:textId="77777777" w:rsidR="00351916" w:rsidRDefault="00351916" w:rsidP="00351916"/>
    <w:p w14:paraId="0EFF1035" w14:textId="02DCC34B" w:rsidR="00351916" w:rsidRPr="004B6726" w:rsidRDefault="00D36743" w:rsidP="00351916">
      <w:r>
        <w:t>2.</w:t>
      </w:r>
      <w:r w:rsidR="00F60928">
        <w:t>598</w:t>
      </w:r>
      <w:r w:rsidR="00351916" w:rsidRPr="004B6726">
        <w:rPr>
          <w:color w:val="FF0000"/>
        </w:rPr>
        <w:t xml:space="preserve"> </w:t>
      </w:r>
      <w:r w:rsidR="00351916" w:rsidRPr="004B6726">
        <w:t>Zeichen inkl. Leerzeichen. Abdruck honorarfrei. Beleg erbeten.</w:t>
      </w:r>
    </w:p>
    <w:p w14:paraId="6A1D80B7" w14:textId="77777777" w:rsidR="00351916" w:rsidRPr="004B6726" w:rsidRDefault="00351916" w:rsidP="00351916"/>
    <w:p w14:paraId="26A77D2E" w14:textId="14FCFCD8" w:rsidR="00351916" w:rsidRDefault="00351916" w:rsidP="00351916">
      <w:pPr>
        <w:pStyle w:val="Untertitel"/>
      </w:pPr>
    </w:p>
    <w:p w14:paraId="487CA1D7" w14:textId="77777777" w:rsidR="00FB7588" w:rsidRPr="00FB7588" w:rsidRDefault="00FB7588" w:rsidP="00FB7588"/>
    <w:p w14:paraId="36708457" w14:textId="77777777" w:rsidR="00351916" w:rsidRDefault="00351916" w:rsidP="00351916">
      <w:pPr>
        <w:pStyle w:val="Untertitel"/>
      </w:pPr>
    </w:p>
    <w:p w14:paraId="08DFE6EB" w14:textId="38B943F3" w:rsidR="00351916" w:rsidRPr="004B6726" w:rsidRDefault="00351916" w:rsidP="00351916">
      <w:pPr>
        <w:pStyle w:val="Untertitel"/>
      </w:pPr>
      <w:r w:rsidRPr="004B6726">
        <w:t>Bildmaterial:</w:t>
      </w:r>
    </w:p>
    <w:p w14:paraId="10AA7135" w14:textId="4614BF7E" w:rsidR="00351916" w:rsidRDefault="00351916" w:rsidP="00351916">
      <w:pPr>
        <w:pStyle w:val="Untertitel"/>
      </w:pPr>
    </w:p>
    <w:p w14:paraId="50CC5F38" w14:textId="7039BD31" w:rsidR="00AA446B" w:rsidRPr="00AA446B" w:rsidRDefault="00CD1358" w:rsidP="00AA446B">
      <w:r>
        <w:rPr>
          <w:noProof/>
        </w:rPr>
        <w:drawing>
          <wp:inline distT="0" distB="0" distL="0" distR="0" wp14:anchorId="442F2F9C" wp14:editId="0F930BB5">
            <wp:extent cx="1959483" cy="2114550"/>
            <wp:effectExtent l="19050" t="19050" r="22225" b="190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rotWithShape="1">
                    <a:blip r:embed="rId9" cstate="print">
                      <a:extLst>
                        <a:ext uri="{28A0092B-C50C-407E-A947-70E740481C1C}">
                          <a14:useLocalDpi xmlns:a14="http://schemas.microsoft.com/office/drawing/2010/main" val="0"/>
                        </a:ext>
                      </a:extLst>
                    </a:blip>
                    <a:srcRect l="45125" t="19687" r="20125" b="24063"/>
                    <a:stretch/>
                  </pic:blipFill>
                  <pic:spPr bwMode="auto">
                    <a:xfrm>
                      <a:off x="0" y="0"/>
                      <a:ext cx="1963415" cy="2118793"/>
                    </a:xfrm>
                    <a:prstGeom prst="rect">
                      <a:avLst/>
                    </a:prstGeom>
                    <a:noFill/>
                    <a:ln>
                      <a:solidFill>
                        <a:schemeClr val="accent1"/>
                      </a:solidFill>
                    </a:ln>
                    <a:extLst>
                      <a:ext uri="{53640926-AAD7-44D8-BBD7-CCE9431645EC}">
                        <a14:shadowObscured xmlns:a14="http://schemas.microsoft.com/office/drawing/2010/main"/>
                      </a:ext>
                    </a:extLst>
                  </pic:spPr>
                </pic:pic>
              </a:graphicData>
            </a:graphic>
          </wp:inline>
        </w:drawing>
      </w:r>
      <w:r>
        <w:t xml:space="preserve">  </w:t>
      </w:r>
      <w:r>
        <w:rPr>
          <w:noProof/>
        </w:rPr>
        <w:drawing>
          <wp:inline distT="0" distB="0" distL="0" distR="0" wp14:anchorId="3365C80E" wp14:editId="2BFA7527">
            <wp:extent cx="3286125" cy="2119250"/>
            <wp:effectExtent l="19050" t="19050" r="9525" b="1460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rotWithShape="1">
                    <a:blip r:embed="rId10" cstate="print">
                      <a:extLst>
                        <a:ext uri="{28A0092B-C50C-407E-A947-70E740481C1C}">
                          <a14:useLocalDpi xmlns:a14="http://schemas.microsoft.com/office/drawing/2010/main" val="0"/>
                        </a:ext>
                      </a:extLst>
                    </a:blip>
                    <a:srcRect l="13945" t="8808" r="15780" b="23211"/>
                    <a:stretch/>
                  </pic:blipFill>
                  <pic:spPr bwMode="auto">
                    <a:xfrm>
                      <a:off x="0" y="0"/>
                      <a:ext cx="3294369" cy="2124567"/>
                    </a:xfrm>
                    <a:prstGeom prst="rect">
                      <a:avLst/>
                    </a:prstGeom>
                    <a:noFill/>
                    <a:ln>
                      <a:solidFill>
                        <a:schemeClr val="accent1"/>
                      </a:solidFill>
                    </a:ln>
                    <a:extLst>
                      <a:ext uri="{53640926-AAD7-44D8-BBD7-CCE9431645EC}">
                        <a14:shadowObscured xmlns:a14="http://schemas.microsoft.com/office/drawing/2010/main"/>
                      </a:ext>
                    </a:extLst>
                  </pic:spPr>
                </pic:pic>
              </a:graphicData>
            </a:graphic>
          </wp:inline>
        </w:drawing>
      </w:r>
    </w:p>
    <w:p w14:paraId="75C5BBB1" w14:textId="6169054B" w:rsidR="00351916" w:rsidRPr="004B6726" w:rsidRDefault="007A4C9E" w:rsidP="00351916">
      <w:pPr>
        <w:pStyle w:val="Bildunterschrift"/>
      </w:pPr>
      <w:r>
        <w:t xml:space="preserve">Die </w:t>
      </w:r>
      <w:r w:rsidR="00FB7588">
        <w:t xml:space="preserve">hochpräzisen </w:t>
      </w:r>
      <w:r>
        <w:t>preeflow Dispenser dosieren</w:t>
      </w:r>
      <w:r w:rsidR="00D36743">
        <w:t xml:space="preserve"> </w:t>
      </w:r>
      <w:r w:rsidR="00FB7588">
        <w:t>niedrig- bis hochviskosen Materialien – im µl Bereich!</w:t>
      </w:r>
    </w:p>
    <w:p w14:paraId="35F52568" w14:textId="77777777" w:rsidR="00CD1358" w:rsidRDefault="00CD1358" w:rsidP="00351916">
      <w:pPr>
        <w:pStyle w:val="Untertitel"/>
      </w:pPr>
    </w:p>
    <w:p w14:paraId="3DBE7368" w14:textId="721BF78F" w:rsidR="00351916" w:rsidRPr="004B6726" w:rsidRDefault="00351916" w:rsidP="00351916">
      <w:pPr>
        <w:pStyle w:val="Untertitel"/>
      </w:pPr>
      <w:r w:rsidRPr="004B6726">
        <w:lastRenderedPageBreak/>
        <w:t>Mikrodosierung in Perfektion!</w:t>
      </w:r>
    </w:p>
    <w:p w14:paraId="4E5E2B3B" w14:textId="77777777" w:rsidR="00351916" w:rsidRPr="004B6726" w:rsidRDefault="00351916" w:rsidP="00351916">
      <w:r w:rsidRPr="004B6726">
        <w:t>preeflow</w:t>
      </w:r>
      <w:r w:rsidRPr="004B6726">
        <w:rPr>
          <w:vertAlign w:val="superscript"/>
        </w:rPr>
        <w:t>®</w:t>
      </w:r>
      <w:r w:rsidRPr="004B6726">
        <w:t xml:space="preserve"> ist eine Marke der ViscoTec Pumpen- u. Dosiertechnik GmbH. ViscoTec beschäftigt sich vorwiegend mit Anlagen, die zur Förderung, Dosierung, Auftragung, Abfüllung und der Entnahme von mittelviskosen </w:t>
      </w:r>
      <w:proofErr w:type="gramStart"/>
      <w:r w:rsidRPr="004B6726">
        <w:t>bis hochviskosen Medien</w:t>
      </w:r>
      <w:proofErr w:type="gramEnd"/>
      <w:r w:rsidRPr="004B6726">
        <w:t xml:space="preserve"> benötigt werden. Der Hauptsitz des technologischen Marktführers ist in Töging (Oberbayern, Kreis Altötting). Darüber hinaus verfügt ViscoTec über Niederlassungen in den USA, in China, Singapur</w:t>
      </w:r>
      <w:r>
        <w:t>, Indien</w:t>
      </w:r>
      <w:r w:rsidRPr="004B6726">
        <w:t xml:space="preserve"> und </w:t>
      </w:r>
      <w:r>
        <w:t>Frankreich</w:t>
      </w:r>
      <w:r w:rsidRPr="004B6726">
        <w:t xml:space="preserve"> und beschäftigt weltweit rund 250 Mitarbeiter. Die Marke preeflow</w:t>
      </w:r>
      <w:r w:rsidRPr="004B6726">
        <w:rPr>
          <w:vertAlign w:val="superscript"/>
        </w:rPr>
        <w:t>®</w:t>
      </w:r>
      <w:r w:rsidRPr="004B6726">
        <w:t xml:space="preserve"> steht für präzises, rein volumetrisches Dosieren von Flüssigkeiten in Kleinstmengen und entstand im Jahr 2008. Weltweit werden preeflow</w:t>
      </w:r>
      <w:r w:rsidRPr="004B6726">
        <w:rPr>
          <w:vertAlign w:val="superscript"/>
        </w:rPr>
        <w:t>®</w:t>
      </w:r>
      <w:r w:rsidRPr="004B6726">
        <w:t xml:space="preserve"> Produkte geschätzt, nicht zuletzt aufgrund einzigartiger Qualität – Made in Germany. Ein internationales Händlernetz bietet professionellen Service und Support rund um die preeflow Dosiersysteme. Die vielfältigen Anwendungsbereiche umfassen unter anderem die Branchen Automotive, Elektro- und Elektronikindustrie, Medizintechnik, Luft- und Raumfahrt, erneuerbare Energien, Elektro- und Hybridtechnik und Mess- und Sensortechnik. Alle preeflow</w:t>
      </w:r>
      <w:r w:rsidRPr="004B6726">
        <w:rPr>
          <w:vertAlign w:val="superscript"/>
        </w:rPr>
        <w:t>®</w:t>
      </w:r>
      <w:r w:rsidRPr="004B6726">
        <w:t xml:space="preserve"> Systeme lassen sich dank standardisierter Schnittstellen einfach integrieren. Weltweit arbeiten über 20.000 preeflow</w:t>
      </w:r>
      <w:r w:rsidRPr="004B6726">
        <w:rPr>
          <w:vertAlign w:val="superscript"/>
        </w:rPr>
        <w:t>®</w:t>
      </w:r>
      <w:r w:rsidRPr="004B6726">
        <w:t xml:space="preserve"> Systeme in halb- oder vollautomatischen Dosieranwendungen zur vollsten Zufriedenheit der Anwender und Kunden. </w:t>
      </w:r>
    </w:p>
    <w:p w14:paraId="0DAD5718" w14:textId="77777777" w:rsidR="00351916" w:rsidRPr="004B6726" w:rsidRDefault="00351916" w:rsidP="00351916"/>
    <w:p w14:paraId="4DF2F355" w14:textId="77777777" w:rsidR="00351916" w:rsidRPr="004B6726" w:rsidRDefault="00351916" w:rsidP="00351916"/>
    <w:p w14:paraId="7C6DE5E2" w14:textId="77777777" w:rsidR="00351916" w:rsidRPr="004B6726" w:rsidRDefault="00351916" w:rsidP="00351916">
      <w:pPr>
        <w:pStyle w:val="Untertitel"/>
      </w:pPr>
      <w:r w:rsidRPr="004B6726">
        <w:t>Pressekontakt:</w:t>
      </w:r>
    </w:p>
    <w:p w14:paraId="1F18FF6C" w14:textId="77777777" w:rsidR="00351916" w:rsidRPr="004B6726" w:rsidRDefault="00351916" w:rsidP="00351916">
      <w:r w:rsidRPr="004B6726">
        <w:t>Thomas Diringer, Leiter Geschäftsfeld Komponenten &amp; Geräte</w:t>
      </w:r>
    </w:p>
    <w:p w14:paraId="1D0B9081" w14:textId="77777777" w:rsidR="00351916" w:rsidRPr="004B6726" w:rsidRDefault="00351916" w:rsidP="00351916">
      <w:r w:rsidRPr="004B6726">
        <w:t>ViscoTec Pumpen- u. Dosiertechnik GmbH</w:t>
      </w:r>
    </w:p>
    <w:p w14:paraId="5FB3562A" w14:textId="77777777" w:rsidR="00351916" w:rsidRPr="004B6726" w:rsidRDefault="00351916" w:rsidP="00351916">
      <w:proofErr w:type="spellStart"/>
      <w:r w:rsidRPr="004B6726">
        <w:t>Amperstraße</w:t>
      </w:r>
      <w:proofErr w:type="spellEnd"/>
      <w:r w:rsidRPr="004B6726">
        <w:t xml:space="preserve"> 13, D-84513 Töging a. Inn</w:t>
      </w:r>
    </w:p>
    <w:p w14:paraId="7DFD7706" w14:textId="77777777" w:rsidR="00351916" w:rsidRPr="004B6726" w:rsidRDefault="00351916" w:rsidP="00351916">
      <w:r w:rsidRPr="004B6726">
        <w:t xml:space="preserve">Telefon +49 8631 9274-441 </w:t>
      </w:r>
    </w:p>
    <w:p w14:paraId="7FCC255A" w14:textId="77777777" w:rsidR="00351916" w:rsidRPr="004B6726" w:rsidRDefault="00351916" w:rsidP="00351916">
      <w:r w:rsidRPr="004B6726">
        <w:t>E-Mail: thomas.diringer@viscotec.de · www.preeflow.com</w:t>
      </w:r>
    </w:p>
    <w:p w14:paraId="55C1D76B" w14:textId="77777777" w:rsidR="00351916" w:rsidRPr="004B6726" w:rsidRDefault="00351916" w:rsidP="00351916"/>
    <w:p w14:paraId="0872091A" w14:textId="77777777" w:rsidR="00351916" w:rsidRPr="004B6726" w:rsidRDefault="00351916" w:rsidP="00351916">
      <w:r w:rsidRPr="004B6726">
        <w:t>Melanie Hintereder, Marketing</w:t>
      </w:r>
    </w:p>
    <w:p w14:paraId="19D3ED22" w14:textId="77777777" w:rsidR="00351916" w:rsidRPr="004B6726" w:rsidRDefault="00351916" w:rsidP="00351916">
      <w:r w:rsidRPr="004B6726">
        <w:t>ViscoTec Pumpen- u. Dosiertechnik GmbH</w:t>
      </w:r>
    </w:p>
    <w:p w14:paraId="723CFE26" w14:textId="77777777" w:rsidR="00351916" w:rsidRPr="004B6726" w:rsidRDefault="00351916" w:rsidP="00351916">
      <w:proofErr w:type="spellStart"/>
      <w:r w:rsidRPr="004B6726">
        <w:t>Amperstraße</w:t>
      </w:r>
      <w:proofErr w:type="spellEnd"/>
      <w:r w:rsidRPr="004B6726">
        <w:t xml:space="preserve"> 13, D-84513 Töging a. Inn</w:t>
      </w:r>
    </w:p>
    <w:p w14:paraId="28EEFEFA" w14:textId="77777777" w:rsidR="00351916" w:rsidRPr="004B6726" w:rsidRDefault="00351916" w:rsidP="00351916">
      <w:r w:rsidRPr="004B6726">
        <w:t xml:space="preserve">Telefon +49 8631 9274-404 </w:t>
      </w:r>
    </w:p>
    <w:p w14:paraId="73B88A5E" w14:textId="77777777" w:rsidR="00351916" w:rsidRPr="004B6726" w:rsidRDefault="00351916" w:rsidP="00351916">
      <w:r w:rsidRPr="004B6726">
        <w:t>E-Mail: melanie.hintereder@viscotec.de · www.viscotec.de</w:t>
      </w:r>
    </w:p>
    <w:p w14:paraId="4E463251" w14:textId="718B7B1E" w:rsidR="00207D48" w:rsidRPr="00BD097C" w:rsidRDefault="00207D48" w:rsidP="00351916">
      <w:pPr>
        <w:pStyle w:val="Untertitel"/>
        <w:rPr>
          <w:sz w:val="24"/>
          <w:szCs w:val="24"/>
        </w:rPr>
      </w:pPr>
    </w:p>
    <w:sectPr w:rsidR="00207D48" w:rsidRPr="00BD097C" w:rsidSect="00915714">
      <w:headerReference w:type="default" r:id="rId11"/>
      <w:footerReference w:type="default" r:id="rId12"/>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E4B3AD" w14:textId="77777777" w:rsidR="009504DE" w:rsidRDefault="009504DE" w:rsidP="00AC1676">
      <w:r>
        <w:separator/>
      </w:r>
    </w:p>
  </w:endnote>
  <w:endnote w:type="continuationSeparator" w:id="0">
    <w:p w14:paraId="24C200EB" w14:textId="77777777" w:rsidR="009504DE" w:rsidRDefault="009504DE" w:rsidP="00AC1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9D47B" w14:textId="77777777" w:rsidR="00915714" w:rsidRPr="00915714" w:rsidRDefault="00915714" w:rsidP="00AC1676">
    <w:pPr>
      <w:rPr>
        <w:noProof/>
      </w:rPr>
    </w:pPr>
  </w:p>
  <w:p w14:paraId="242953F1" w14:textId="77777777" w:rsidR="00915714" w:rsidRPr="00915714" w:rsidRDefault="00915714" w:rsidP="00AC1676">
    <w:pPr>
      <w:rPr>
        <w:noProof/>
      </w:rPr>
    </w:pPr>
    <w:r w:rsidRPr="00915714">
      <w:rPr>
        <w:noProof/>
      </w:rPr>
      <mc:AlternateContent>
        <mc:Choice Requires="wps">
          <w:drawing>
            <wp:anchor distT="0" distB="0" distL="114300" distR="114300" simplePos="0" relativeHeight="251660288" behindDoc="0" locked="0" layoutInCell="1" allowOverlap="1" wp14:anchorId="2C8D8191" wp14:editId="4BB07317">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D97C83"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6086158C" w14:textId="77777777" w:rsidR="00915714" w:rsidRPr="00915714" w:rsidRDefault="00915714" w:rsidP="00AC1676">
    <w:pPr>
      <w:pStyle w:val="Fusszeile"/>
    </w:pPr>
    <w:r w:rsidRPr="00915714">
      <w:t xml:space="preserve">Stand: </w:t>
    </w:r>
    <w:r w:rsidR="00DC460C">
      <w:t>04</w:t>
    </w:r>
    <w:r w:rsidRPr="00915714">
      <w:t>.06.201</w:t>
    </w:r>
    <w:r w:rsidR="00DC460C">
      <w:t>9</w:t>
    </w:r>
    <w:r w:rsidRPr="00915714">
      <w:rPr>
        <w:color w:val="7F7F7F"/>
      </w:rPr>
      <w:tab/>
    </w:r>
    <w:r w:rsidRPr="00915714">
      <w:t xml:space="preserve"> </w:t>
    </w:r>
    <w:r w:rsidRPr="00915714">
      <w:rPr>
        <w:color w:val="7F7F7F"/>
      </w:rPr>
      <w:tab/>
    </w:r>
    <w:r>
      <w:tab/>
    </w:r>
    <w:r w:rsidRPr="00915714">
      <w:t xml:space="preserve">Seite </w:t>
    </w:r>
    <w:r w:rsidRPr="00915714">
      <w:fldChar w:fldCharType="begin"/>
    </w:r>
    <w:r w:rsidRPr="00915714">
      <w:instrText xml:space="preserve"> PAGE </w:instrText>
    </w:r>
    <w:r w:rsidRPr="00915714">
      <w:fldChar w:fldCharType="separate"/>
    </w:r>
    <w:r w:rsidRPr="00915714">
      <w:t>1</w:t>
    </w:r>
    <w:r w:rsidRPr="00915714">
      <w:fldChar w:fldCharType="end"/>
    </w:r>
    <w:r w:rsidRPr="00915714">
      <w:t xml:space="preserve"> von </w:t>
    </w:r>
    <w:r w:rsidRPr="00915714">
      <w:fldChar w:fldCharType="begin"/>
    </w:r>
    <w:r w:rsidRPr="00915714">
      <w:instrText xml:space="preserve"> NUMPAGES  </w:instrText>
    </w:r>
    <w:r w:rsidRPr="00915714">
      <w:fldChar w:fldCharType="separate"/>
    </w:r>
    <w:r w:rsidRPr="00915714">
      <w:t>1</w:t>
    </w:r>
    <w:r w:rsidRPr="00915714">
      <w:fldChar w:fldCharType="end"/>
    </w:r>
  </w:p>
  <w:p w14:paraId="12F58343" w14:textId="77777777" w:rsidR="006B78C4" w:rsidRPr="00915714" w:rsidRDefault="00915714" w:rsidP="00AC1676">
    <w:pPr>
      <w:pStyle w:val="Fusszeile"/>
    </w:pPr>
    <w:r w:rsidRPr="00915714">
      <w:rPr>
        <w:b/>
      </w:rPr>
      <w:t>ViscoTec</w:t>
    </w:r>
    <w:r w:rsidRPr="00915714">
      <w:tab/>
      <w:t>Amperstraße 13</w:t>
    </w:r>
    <w:r w:rsidRPr="00915714">
      <w:rPr>
        <w:color w:val="7F7F7F"/>
      </w:rPr>
      <w:tab/>
    </w:r>
    <w:r w:rsidRPr="00915714">
      <w:rPr>
        <w:b/>
        <w:color w:val="00B0F0"/>
      </w:rPr>
      <w:t>T</w:t>
    </w:r>
    <w:r w:rsidRPr="00915714">
      <w:rPr>
        <w:color w:val="7F7F7F"/>
      </w:rPr>
      <w:t xml:space="preserve">  </w:t>
    </w:r>
    <w:r w:rsidRPr="00915714">
      <w:t>+49 8631 9274-0</w:t>
    </w:r>
    <w:r w:rsidRPr="00915714">
      <w:rPr>
        <w:color w:val="7F7F7F"/>
      </w:rPr>
      <w:tab/>
    </w:r>
    <w:r w:rsidRPr="00915714">
      <w:rPr>
        <w:b/>
        <w:color w:val="00B0F0"/>
      </w:rPr>
      <w:t>W</w:t>
    </w:r>
    <w:r w:rsidRPr="00915714">
      <w:rPr>
        <w:color w:val="7F7F7F"/>
      </w:rPr>
      <w:t xml:space="preserve"> </w:t>
    </w:r>
    <w:r w:rsidRPr="00915714">
      <w:rPr>
        <w:color w:val="7F7F7F"/>
        <w:sz w:val="20"/>
        <w:szCs w:val="20"/>
      </w:rPr>
      <w:t xml:space="preserve"> </w:t>
    </w:r>
    <w:r w:rsidRPr="00915714">
      <w:t xml:space="preserve">www.viscotec.de </w:t>
    </w:r>
    <w:r w:rsidRPr="00915714">
      <w:rPr>
        <w:b/>
      </w:rPr>
      <w:t>Pumpen- u. Dosiertechnik GmbH</w:t>
    </w:r>
    <w:r w:rsidRPr="00915714">
      <w:tab/>
      <w:t>D-84513 Töging a. Inn</w:t>
    </w:r>
    <w:r w:rsidRPr="00915714">
      <w:rPr>
        <w:color w:val="7F7F7F"/>
      </w:rPr>
      <w:tab/>
    </w:r>
    <w:r w:rsidRPr="00915714">
      <w:rPr>
        <w:b/>
        <w:color w:val="00B0F0"/>
      </w:rPr>
      <w:t>F</w:t>
    </w:r>
    <w:r w:rsidRPr="00915714">
      <w:rPr>
        <w:color w:val="7F7F7F"/>
      </w:rPr>
      <w:t xml:space="preserve">  </w:t>
    </w:r>
    <w:r w:rsidRPr="00915714">
      <w:t>+49 8631 9274-300</w:t>
    </w:r>
    <w:r w:rsidRPr="00915714">
      <w:rPr>
        <w:color w:val="7F7F7F"/>
      </w:rPr>
      <w:tab/>
    </w:r>
    <w:r w:rsidRPr="00915714">
      <w:rPr>
        <w:b/>
        <w:color w:val="00B0F0"/>
      </w:rPr>
      <w:t>E</w:t>
    </w:r>
    <w:r w:rsidRPr="00915714">
      <w:rPr>
        <w:color w:val="7F7F7F"/>
      </w:rPr>
      <w:t xml:space="preserve">  </w:t>
    </w:r>
    <w:r w:rsidRPr="00915714">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2711F7" w14:textId="77777777" w:rsidR="009504DE" w:rsidRDefault="009504DE" w:rsidP="00AC1676">
      <w:r>
        <w:separator/>
      </w:r>
    </w:p>
  </w:footnote>
  <w:footnote w:type="continuationSeparator" w:id="0">
    <w:p w14:paraId="7A389E56" w14:textId="77777777" w:rsidR="009504DE" w:rsidRDefault="009504DE" w:rsidP="00AC1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4F7AA" w14:textId="77777777" w:rsidR="006B78C4" w:rsidRDefault="006B78C4" w:rsidP="00AC1676">
    <w:pPr>
      <w:pStyle w:val="Kopfzeile"/>
    </w:pPr>
    <w:r>
      <w:rPr>
        <w:noProof/>
        <w:lang w:eastAsia="de-DE"/>
      </w:rPr>
      <w:drawing>
        <wp:anchor distT="0" distB="0" distL="114300" distR="114300" simplePos="0" relativeHeight="251658240" behindDoc="1" locked="0" layoutInCell="1" allowOverlap="1" wp14:anchorId="346A14F3" wp14:editId="64B2705D">
          <wp:simplePos x="0" y="0"/>
          <wp:positionH relativeFrom="column">
            <wp:posOffset>4566285</wp:posOffset>
          </wp:positionH>
          <wp:positionV relativeFrom="paragraph">
            <wp:posOffset>-21589</wp:posOffset>
          </wp:positionV>
          <wp:extent cx="1863856" cy="600934"/>
          <wp:effectExtent l="0" t="0" r="3175" b="889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64AE12DE" w14:textId="77777777" w:rsidR="006B78C4" w:rsidRDefault="006B78C4" w:rsidP="00AC1676">
    <w:pPr>
      <w:pStyle w:val="Kopfzeile"/>
    </w:pPr>
  </w:p>
  <w:p w14:paraId="0516ADE3" w14:textId="77777777" w:rsidR="006B78C4" w:rsidRDefault="006B78C4" w:rsidP="00AC1676">
    <w:pPr>
      <w:pStyle w:val="Kopfzeile"/>
    </w:pPr>
  </w:p>
  <w:p w14:paraId="52198BC5" w14:textId="77777777" w:rsidR="006B78C4" w:rsidRDefault="006B78C4" w:rsidP="00AC1676">
    <w:pPr>
      <w:pStyle w:val="Kopfzeile"/>
    </w:pPr>
  </w:p>
  <w:p w14:paraId="3913E826" w14:textId="77777777" w:rsidR="006B78C4" w:rsidRDefault="006B78C4" w:rsidP="00AC1676">
    <w:pPr>
      <w:pStyle w:val="Kopfzeile"/>
    </w:pPr>
  </w:p>
  <w:p w14:paraId="4BBDBCA4" w14:textId="77777777" w:rsidR="006B78C4" w:rsidRPr="00AC1676" w:rsidRDefault="006B78C4" w:rsidP="00AC1676">
    <w:pPr>
      <w:pStyle w:val="berschrift1"/>
    </w:pPr>
    <w:r w:rsidRPr="00AC1676">
      <w:t>PRESSEMITTEILUNG</w:t>
    </w:r>
  </w:p>
  <w:p w14:paraId="48FABA51" w14:textId="77777777" w:rsidR="006B78C4" w:rsidRDefault="006B78C4" w:rsidP="00AC1676">
    <w:pPr>
      <w:pStyle w:val="Kopfzeile"/>
    </w:pPr>
  </w:p>
  <w:p w14:paraId="55CA8DFD" w14:textId="77777777" w:rsidR="006B78C4" w:rsidRDefault="006B78C4" w:rsidP="00AC1676">
    <w:pPr>
      <w:pStyle w:val="Kopfzeile"/>
    </w:pPr>
  </w:p>
  <w:p w14:paraId="56B61793" w14:textId="77777777" w:rsidR="006B78C4" w:rsidRDefault="006B78C4" w:rsidP="00AC167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828D8"/>
    <w:multiLevelType w:val="hybridMultilevel"/>
    <w:tmpl w:val="1B40C616"/>
    <w:lvl w:ilvl="0" w:tplc="D59A0152">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876"/>
    <w:rsid w:val="00002755"/>
    <w:rsid w:val="00051241"/>
    <w:rsid w:val="00054876"/>
    <w:rsid w:val="0007129F"/>
    <w:rsid w:val="000B283B"/>
    <w:rsid w:val="000B44E6"/>
    <w:rsid w:val="000D7869"/>
    <w:rsid w:val="000F3990"/>
    <w:rsid w:val="00100CE6"/>
    <w:rsid w:val="0013459A"/>
    <w:rsid w:val="00165813"/>
    <w:rsid w:val="0019178B"/>
    <w:rsid w:val="001D1ED2"/>
    <w:rsid w:val="00207D48"/>
    <w:rsid w:val="00213097"/>
    <w:rsid w:val="00214BE3"/>
    <w:rsid w:val="00214C00"/>
    <w:rsid w:val="00216DE4"/>
    <w:rsid w:val="00296DB1"/>
    <w:rsid w:val="002B4444"/>
    <w:rsid w:val="002C1B58"/>
    <w:rsid w:val="002E2C37"/>
    <w:rsid w:val="00304C95"/>
    <w:rsid w:val="003132FF"/>
    <w:rsid w:val="00320AF3"/>
    <w:rsid w:val="00346F0D"/>
    <w:rsid w:val="00351916"/>
    <w:rsid w:val="003857C3"/>
    <w:rsid w:val="003A23BF"/>
    <w:rsid w:val="00465DAF"/>
    <w:rsid w:val="004779ED"/>
    <w:rsid w:val="004C2279"/>
    <w:rsid w:val="004F0705"/>
    <w:rsid w:val="00502B11"/>
    <w:rsid w:val="0050565F"/>
    <w:rsid w:val="005656B5"/>
    <w:rsid w:val="00592CA1"/>
    <w:rsid w:val="005D22F8"/>
    <w:rsid w:val="00610C87"/>
    <w:rsid w:val="00613F4D"/>
    <w:rsid w:val="006B1D2D"/>
    <w:rsid w:val="006B78C4"/>
    <w:rsid w:val="006C5690"/>
    <w:rsid w:val="006C6AE2"/>
    <w:rsid w:val="006D7BE9"/>
    <w:rsid w:val="006E2BC6"/>
    <w:rsid w:val="00712293"/>
    <w:rsid w:val="00756476"/>
    <w:rsid w:val="00782414"/>
    <w:rsid w:val="0079149C"/>
    <w:rsid w:val="00791C50"/>
    <w:rsid w:val="007A4C9E"/>
    <w:rsid w:val="007C6E88"/>
    <w:rsid w:val="007D44EC"/>
    <w:rsid w:val="007E0B09"/>
    <w:rsid w:val="007E6CA0"/>
    <w:rsid w:val="0081146E"/>
    <w:rsid w:val="008204E3"/>
    <w:rsid w:val="0083753F"/>
    <w:rsid w:val="0087508C"/>
    <w:rsid w:val="008B0A02"/>
    <w:rsid w:val="008B2A3A"/>
    <w:rsid w:val="008F388C"/>
    <w:rsid w:val="00915714"/>
    <w:rsid w:val="009504DE"/>
    <w:rsid w:val="00957129"/>
    <w:rsid w:val="00974CD8"/>
    <w:rsid w:val="00992540"/>
    <w:rsid w:val="00992BE1"/>
    <w:rsid w:val="009A6CE5"/>
    <w:rsid w:val="009A7944"/>
    <w:rsid w:val="009D0A72"/>
    <w:rsid w:val="00A02963"/>
    <w:rsid w:val="00A23D8E"/>
    <w:rsid w:val="00A26BC6"/>
    <w:rsid w:val="00A27646"/>
    <w:rsid w:val="00A35B77"/>
    <w:rsid w:val="00AA446B"/>
    <w:rsid w:val="00AC080F"/>
    <w:rsid w:val="00AC1676"/>
    <w:rsid w:val="00B04780"/>
    <w:rsid w:val="00B13EE4"/>
    <w:rsid w:val="00B60D2C"/>
    <w:rsid w:val="00BB086B"/>
    <w:rsid w:val="00BD097C"/>
    <w:rsid w:val="00BD6574"/>
    <w:rsid w:val="00BE5D7F"/>
    <w:rsid w:val="00C135DE"/>
    <w:rsid w:val="00C83E1A"/>
    <w:rsid w:val="00C93794"/>
    <w:rsid w:val="00CD1358"/>
    <w:rsid w:val="00CD306B"/>
    <w:rsid w:val="00CF08AA"/>
    <w:rsid w:val="00D130D4"/>
    <w:rsid w:val="00D17C5F"/>
    <w:rsid w:val="00D36743"/>
    <w:rsid w:val="00D505E0"/>
    <w:rsid w:val="00D520FF"/>
    <w:rsid w:val="00D56D5D"/>
    <w:rsid w:val="00D844A5"/>
    <w:rsid w:val="00D87711"/>
    <w:rsid w:val="00DC460C"/>
    <w:rsid w:val="00DF6847"/>
    <w:rsid w:val="00EB69BA"/>
    <w:rsid w:val="00ED3E57"/>
    <w:rsid w:val="00EF7AD4"/>
    <w:rsid w:val="00F131E0"/>
    <w:rsid w:val="00F60928"/>
    <w:rsid w:val="00FB2222"/>
    <w:rsid w:val="00FB7588"/>
    <w:rsid w:val="00FD09DD"/>
    <w:rsid w:val="00FE37D2"/>
    <w:rsid w:val="00FE49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6ED138"/>
  <w15:docId w15:val="{B36DA64C-98F4-456C-8F4A-C039BF74E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D44EC"/>
    <w:pPr>
      <w:spacing w:after="0" w:line="240" w:lineRule="auto"/>
    </w:pPr>
    <w:rPr>
      <w:rFonts w:ascii="Arial" w:hAnsi="Arial" w:cs="Arial"/>
    </w:rPr>
  </w:style>
  <w:style w:type="paragraph" w:styleId="berschrift1">
    <w:name w:val="heading 1"/>
    <w:basedOn w:val="Kopfzeile"/>
    <w:next w:val="Standard"/>
    <w:link w:val="berschrift1Zchn"/>
    <w:uiPriority w:val="9"/>
    <w:qFormat/>
    <w:rsid w:val="007D44EC"/>
    <w:pPr>
      <w:tabs>
        <w:tab w:val="clear" w:pos="4536"/>
        <w:tab w:val="clear" w:pos="9072"/>
        <w:tab w:val="left" w:pos="975"/>
      </w:tabs>
      <w:outlineLvl w:val="0"/>
    </w:pPr>
    <w:rPr>
      <w:b/>
      <w:color w:val="009DE0"/>
      <w:sz w:val="32"/>
      <w:szCs w:val="32"/>
    </w:rPr>
  </w:style>
  <w:style w:type="paragraph" w:styleId="berschrift2">
    <w:name w:val="heading 2"/>
    <w:basedOn w:val="Standard"/>
    <w:next w:val="Standard"/>
    <w:link w:val="berschrift2Zchn"/>
    <w:uiPriority w:val="9"/>
    <w:unhideWhenUsed/>
    <w:qFormat/>
    <w:rsid w:val="007D44EC"/>
    <w:pPr>
      <w:spacing w:line="360" w:lineRule="auto"/>
      <w:ind w:right="1418"/>
      <w:jc w:val="both"/>
      <w:outlineLvl w:val="1"/>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uiPriority w:val="99"/>
    <w:rsid w:val="00974CD8"/>
    <w:pPr>
      <w:spacing w:before="120" w:after="120" w:line="264" w:lineRule="auto"/>
      <w:jc w:val="both"/>
    </w:pPr>
    <w:rPr>
      <w:rFonts w:eastAsia="Times New Roman" w:cs="Times New Roman"/>
      <w:lang w:eastAsia="de-DE"/>
    </w:rPr>
  </w:style>
  <w:style w:type="character" w:customStyle="1" w:styleId="berschrift1Zchn">
    <w:name w:val="Überschrift 1 Zchn"/>
    <w:basedOn w:val="Absatz-Standardschriftart"/>
    <w:link w:val="berschrift1"/>
    <w:uiPriority w:val="9"/>
    <w:rsid w:val="007D44EC"/>
    <w:rPr>
      <w:rFonts w:ascii="Arial" w:hAnsi="Arial" w:cs="Arial"/>
      <w:b/>
      <w:color w:val="009DE0"/>
      <w:sz w:val="32"/>
      <w:szCs w:val="32"/>
    </w:rPr>
  </w:style>
  <w:style w:type="paragraph" w:customStyle="1" w:styleId="Fusszeile">
    <w:name w:val="Fusszeile"/>
    <w:basedOn w:val="Standard"/>
    <w:link w:val="FusszeileZchn"/>
    <w:qFormat/>
    <w:rsid w:val="007D44EC"/>
    <w:pPr>
      <w:tabs>
        <w:tab w:val="left" w:pos="450"/>
        <w:tab w:val="left" w:pos="3261"/>
        <w:tab w:val="left" w:pos="5954"/>
        <w:tab w:val="left" w:pos="8789"/>
      </w:tabs>
    </w:pPr>
    <w:rPr>
      <w:noProof/>
      <w:sz w:val="14"/>
      <w:szCs w:val="14"/>
    </w:rPr>
  </w:style>
  <w:style w:type="character" w:customStyle="1" w:styleId="berschrift2Zchn">
    <w:name w:val="Überschrift 2 Zchn"/>
    <w:basedOn w:val="Absatz-Standardschriftart"/>
    <w:link w:val="berschrift2"/>
    <w:uiPriority w:val="9"/>
    <w:rsid w:val="007D44EC"/>
    <w:rPr>
      <w:rFonts w:ascii="Arial" w:hAnsi="Arial" w:cs="Arial"/>
      <w:b/>
      <w:sz w:val="28"/>
      <w:szCs w:val="28"/>
    </w:rPr>
  </w:style>
  <w:style w:type="character" w:customStyle="1" w:styleId="FusszeileZchn">
    <w:name w:val="Fusszeile Zchn"/>
    <w:basedOn w:val="Absatz-Standardschriftart"/>
    <w:link w:val="Fusszeile"/>
    <w:rsid w:val="007D44EC"/>
    <w:rPr>
      <w:rFonts w:ascii="Arial" w:hAnsi="Arial" w:cs="Arial"/>
      <w:noProof/>
      <w:sz w:val="14"/>
      <w:szCs w:val="14"/>
    </w:rPr>
  </w:style>
  <w:style w:type="paragraph" w:styleId="Untertitel">
    <w:name w:val="Subtitle"/>
    <w:basedOn w:val="Standard"/>
    <w:next w:val="Standard"/>
    <w:link w:val="UntertitelZchn"/>
    <w:uiPriority w:val="11"/>
    <w:qFormat/>
    <w:rsid w:val="007D44EC"/>
    <w:pPr>
      <w:spacing w:line="360" w:lineRule="auto"/>
      <w:ind w:right="1418"/>
      <w:jc w:val="both"/>
    </w:pPr>
    <w:rPr>
      <w:b/>
    </w:rPr>
  </w:style>
  <w:style w:type="character" w:customStyle="1" w:styleId="UntertitelZchn">
    <w:name w:val="Untertitel Zchn"/>
    <w:basedOn w:val="Absatz-Standardschriftart"/>
    <w:link w:val="Untertitel"/>
    <w:uiPriority w:val="11"/>
    <w:rsid w:val="007D44EC"/>
    <w:rPr>
      <w:rFonts w:ascii="Arial" w:hAnsi="Arial" w:cs="Arial"/>
      <w:b/>
    </w:rPr>
  </w:style>
  <w:style w:type="paragraph" w:customStyle="1" w:styleId="Bildunterschrift">
    <w:name w:val="Bildunterschrift"/>
    <w:basedOn w:val="StandardWeb"/>
    <w:link w:val="BildunterschriftZchn"/>
    <w:qFormat/>
    <w:rsid w:val="00351916"/>
    <w:pPr>
      <w:spacing w:line="360" w:lineRule="auto"/>
      <w:ind w:right="1273"/>
    </w:pPr>
    <w:rPr>
      <w:rFonts w:cs="Arial"/>
      <w:i/>
      <w:sz w:val="18"/>
      <w:szCs w:val="18"/>
    </w:rPr>
  </w:style>
  <w:style w:type="character" w:customStyle="1" w:styleId="BildunterschriftZchn">
    <w:name w:val="Bildunterschrift Zchn"/>
    <w:basedOn w:val="Absatz-Standardschriftart"/>
    <w:link w:val="Bildunterschrift"/>
    <w:rsid w:val="00351916"/>
    <w:rPr>
      <w:rFonts w:ascii="Arial" w:eastAsia="Times New Roman" w:hAnsi="Arial" w:cs="Arial"/>
      <w:i/>
      <w:sz w:val="18"/>
      <w:szCs w:val="18"/>
      <w:lang w:eastAsia="de-DE"/>
    </w:rPr>
  </w:style>
  <w:style w:type="paragraph" w:styleId="Listenabsatz">
    <w:name w:val="List Paragraph"/>
    <w:basedOn w:val="Standard"/>
    <w:uiPriority w:val="34"/>
    <w:rsid w:val="00D17C5F"/>
    <w:pPr>
      <w:ind w:left="720"/>
      <w:contextualSpacing/>
    </w:pPr>
  </w:style>
  <w:style w:type="character" w:styleId="NichtaufgelsteErwhnung">
    <w:name w:val="Unresolved Mention"/>
    <w:basedOn w:val="Absatz-Standardschriftart"/>
    <w:uiPriority w:val="99"/>
    <w:semiHidden/>
    <w:unhideWhenUsed/>
    <w:rsid w:val="00FE49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501779">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876966793">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eflow.com/anwendu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ECB7F99-57F1-4F05-83A5-A2A191B1FB7D}">
  <we:reference id="4f44a295-1306-48ba-9ea4-c828285ae4ba" version="1.0.0.0" store="\\vtdefile01\daten$\Marketing\Pixxio" storeType="Filesystem"/>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8CFB7-9B83-483F-9C1B-37B0B7A69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640</Words>
  <Characters>4038</Characters>
  <Application>Microsoft Office Word</Application>
  <DocSecurity>4</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Naderer Elisabeth</dc:creator>
  <cp:lastModifiedBy>Hintereder, Melanie</cp:lastModifiedBy>
  <cp:revision>2</cp:revision>
  <dcterms:created xsi:type="dcterms:W3CDTF">2020-01-15T07:57:00Z</dcterms:created>
  <dcterms:modified xsi:type="dcterms:W3CDTF">2020-01-15T07:57:00Z</dcterms:modified>
</cp:coreProperties>
</file>