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C87" w:rsidRDefault="002169AC" w:rsidP="00580A16">
      <w:pPr>
        <w:spacing w:after="0" w:line="360" w:lineRule="auto"/>
        <w:jc w:val="both"/>
        <w:rPr>
          <w:rFonts w:ascii="Arial" w:hAnsi="Arial" w:cs="Arial"/>
          <w:b/>
          <w:sz w:val="28"/>
          <w:szCs w:val="28"/>
        </w:rPr>
      </w:pPr>
      <w:r>
        <w:rPr>
          <w:rFonts w:ascii="Arial" w:hAnsi="Arial" w:cs="Arial"/>
          <w:b/>
          <w:sz w:val="28"/>
          <w:szCs w:val="28"/>
        </w:rPr>
        <w:t xml:space="preserve">Verringerte Abfallmenge für Elektrohersteller – dank </w:t>
      </w:r>
      <w:proofErr w:type="spellStart"/>
      <w:r>
        <w:rPr>
          <w:rFonts w:ascii="Arial" w:hAnsi="Arial" w:cs="Arial"/>
          <w:b/>
          <w:sz w:val="28"/>
          <w:szCs w:val="28"/>
        </w:rPr>
        <w:t>preeflow</w:t>
      </w:r>
      <w:proofErr w:type="spellEnd"/>
      <w:r>
        <w:rPr>
          <w:rFonts w:ascii="Arial" w:hAnsi="Arial" w:cs="Arial"/>
          <w:b/>
          <w:sz w:val="28"/>
          <w:szCs w:val="28"/>
        </w:rPr>
        <w:t xml:space="preserve"> </w:t>
      </w:r>
      <w:r w:rsidR="00580A16" w:rsidRPr="00580A16">
        <w:rPr>
          <w:rFonts w:ascii="Arial" w:hAnsi="Arial" w:cs="Arial"/>
          <w:b/>
          <w:sz w:val="28"/>
          <w:szCs w:val="28"/>
        </w:rPr>
        <w:t xml:space="preserve">Präzisionsdosierung </w:t>
      </w:r>
    </w:p>
    <w:p w:rsidR="00580A16" w:rsidRPr="006B78C4" w:rsidRDefault="00580A16" w:rsidP="00580A16">
      <w:pPr>
        <w:spacing w:after="0" w:line="360" w:lineRule="auto"/>
        <w:jc w:val="both"/>
        <w:rPr>
          <w:rFonts w:ascii="Arial" w:hAnsi="Arial" w:cs="Arial"/>
          <w:b/>
        </w:rPr>
      </w:pPr>
    </w:p>
    <w:p w:rsidR="00791C50" w:rsidRPr="006B78C4" w:rsidRDefault="009852C8" w:rsidP="00A330C1">
      <w:pPr>
        <w:spacing w:after="0" w:line="360" w:lineRule="auto"/>
        <w:jc w:val="both"/>
        <w:rPr>
          <w:rFonts w:ascii="Arial" w:hAnsi="Arial" w:cs="Arial"/>
          <w:b/>
        </w:rPr>
      </w:pPr>
      <w:proofErr w:type="spellStart"/>
      <w:r>
        <w:rPr>
          <w:rFonts w:ascii="Arial" w:hAnsi="Arial" w:cs="Arial"/>
          <w:b/>
        </w:rPr>
        <w:t>Intertronics</w:t>
      </w:r>
      <w:proofErr w:type="spellEnd"/>
      <w:r>
        <w:rPr>
          <w:rFonts w:ascii="Arial" w:hAnsi="Arial" w:cs="Arial"/>
          <w:b/>
        </w:rPr>
        <w:t xml:space="preserve"> installierte mit Erfolg ein </w:t>
      </w:r>
      <w:proofErr w:type="spellStart"/>
      <w:r>
        <w:rPr>
          <w:rFonts w:ascii="Arial" w:hAnsi="Arial" w:cs="Arial"/>
          <w:b/>
        </w:rPr>
        <w:t>preeflow</w:t>
      </w:r>
      <w:proofErr w:type="spellEnd"/>
      <w:r>
        <w:rPr>
          <w:rFonts w:ascii="Arial" w:hAnsi="Arial" w:cs="Arial"/>
          <w:b/>
        </w:rPr>
        <w:t xml:space="preserve"> System zur Verbesserung der Auftrag</w:t>
      </w:r>
      <w:r w:rsidR="00A330C1">
        <w:rPr>
          <w:rFonts w:ascii="Arial" w:hAnsi="Arial" w:cs="Arial"/>
          <w:b/>
        </w:rPr>
        <w:t>ung</w:t>
      </w:r>
      <w:r w:rsidR="002169AC">
        <w:rPr>
          <w:rFonts w:ascii="Arial" w:hAnsi="Arial" w:cs="Arial"/>
          <w:b/>
        </w:rPr>
        <w:t>squalität und</w:t>
      </w:r>
      <w:r>
        <w:rPr>
          <w:rFonts w:ascii="Arial" w:hAnsi="Arial" w:cs="Arial"/>
          <w:b/>
        </w:rPr>
        <w:t xml:space="preserve"> Produktion</w:t>
      </w:r>
      <w:r w:rsidR="002169AC">
        <w:rPr>
          <w:rFonts w:ascii="Arial" w:hAnsi="Arial" w:cs="Arial"/>
          <w:b/>
        </w:rPr>
        <w:t>;</w:t>
      </w:r>
      <w:r>
        <w:rPr>
          <w:rFonts w:ascii="Arial" w:hAnsi="Arial" w:cs="Arial"/>
          <w:b/>
        </w:rPr>
        <w:t xml:space="preserve"> und zur Reduzierung von Materialverschwendung</w:t>
      </w:r>
      <w:r w:rsidR="002169AC">
        <w:rPr>
          <w:rFonts w:ascii="Arial" w:hAnsi="Arial" w:cs="Arial"/>
          <w:b/>
        </w:rPr>
        <w:t>.</w:t>
      </w:r>
    </w:p>
    <w:p w:rsidR="00C135DE" w:rsidRPr="006B78C4" w:rsidRDefault="00C135DE" w:rsidP="00A330C1">
      <w:pPr>
        <w:spacing w:after="0" w:line="360" w:lineRule="auto"/>
        <w:jc w:val="both"/>
        <w:rPr>
          <w:rFonts w:ascii="Arial" w:hAnsi="Arial" w:cs="Arial"/>
        </w:rPr>
      </w:pPr>
    </w:p>
    <w:p w:rsidR="009852C8" w:rsidRDefault="00E3115C" w:rsidP="00A330C1">
      <w:pPr>
        <w:spacing w:after="0" w:line="360" w:lineRule="auto"/>
        <w:jc w:val="both"/>
        <w:rPr>
          <w:rFonts w:ascii="Arial" w:hAnsi="Arial" w:cs="Arial"/>
        </w:rPr>
      </w:pPr>
      <w:r>
        <w:rPr>
          <w:rFonts w:ascii="Arial" w:hAnsi="Arial" w:cs="Arial"/>
          <w:b/>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margin">
                  <wp:posOffset>1868170</wp:posOffset>
                </wp:positionV>
                <wp:extent cx="2406015" cy="2038350"/>
                <wp:effectExtent l="0" t="0" r="13335" b="19050"/>
                <wp:wrapSquare wrapText="bothSides"/>
                <wp:docPr id="1" name="Textfeld 1"/>
                <wp:cNvGraphicFramePr/>
                <a:graphic xmlns:a="http://schemas.openxmlformats.org/drawingml/2006/main">
                  <a:graphicData uri="http://schemas.microsoft.com/office/word/2010/wordprocessingShape">
                    <wps:wsp>
                      <wps:cNvSpPr txBox="1"/>
                      <wps:spPr>
                        <a:xfrm>
                          <a:off x="0" y="0"/>
                          <a:ext cx="2406015" cy="2038350"/>
                        </a:xfrm>
                        <a:prstGeom prst="rect">
                          <a:avLst/>
                        </a:prstGeom>
                        <a:solidFill>
                          <a:schemeClr val="lt1"/>
                        </a:solidFill>
                        <a:ln w="6350">
                          <a:solidFill>
                            <a:prstClr val="black"/>
                          </a:solidFill>
                        </a:ln>
                      </wps:spPr>
                      <wps:txbx>
                        <w:txbxContent>
                          <w:p w:rsidR="00F36C43" w:rsidRPr="004C6AA4" w:rsidRDefault="00F36C43" w:rsidP="004C6AA4">
                            <w:pPr>
                              <w:ind w:firstLine="360"/>
                              <w:jc w:val="both"/>
                              <w:rPr>
                                <w:rFonts w:ascii="Arial" w:hAnsi="Arial" w:cs="Arial"/>
                                <w:b/>
                              </w:rPr>
                            </w:pPr>
                            <w:r w:rsidRPr="004C6AA4">
                              <w:rPr>
                                <w:rFonts w:ascii="Arial" w:hAnsi="Arial" w:cs="Arial"/>
                                <w:b/>
                              </w:rPr>
                              <w:t>Kundenvorteile:</w:t>
                            </w:r>
                          </w:p>
                          <w:p w:rsidR="00F36C43" w:rsidRDefault="00F36C43" w:rsidP="004C6AA4">
                            <w:pPr>
                              <w:pStyle w:val="Listenabsatz"/>
                              <w:numPr>
                                <w:ilvl w:val="0"/>
                                <w:numId w:val="1"/>
                              </w:numPr>
                              <w:jc w:val="both"/>
                            </w:pPr>
                            <w:r>
                              <w:t>präzise und wiederholgenaue Epoxid Dosierung</w:t>
                            </w:r>
                          </w:p>
                          <w:p w:rsidR="00F36C43" w:rsidRDefault="00F36C43" w:rsidP="004C6AA4">
                            <w:pPr>
                              <w:pStyle w:val="Listenabsatz"/>
                              <w:numPr>
                                <w:ilvl w:val="0"/>
                                <w:numId w:val="1"/>
                              </w:numPr>
                              <w:jc w:val="both"/>
                            </w:pPr>
                            <w:r>
                              <w:t xml:space="preserve">Reduzierter Ausschuss </w:t>
                            </w:r>
                          </w:p>
                          <w:p w:rsidR="00F36C43" w:rsidRDefault="00F36C43" w:rsidP="004C6AA4">
                            <w:pPr>
                              <w:pStyle w:val="Listenabsatz"/>
                              <w:numPr>
                                <w:ilvl w:val="0"/>
                                <w:numId w:val="1"/>
                              </w:numPr>
                              <w:jc w:val="both"/>
                            </w:pPr>
                            <w:r>
                              <w:t>Reduzierter Materialverbrauch</w:t>
                            </w:r>
                          </w:p>
                          <w:p w:rsidR="00F36C43" w:rsidRDefault="00F36C43" w:rsidP="004C6AA4">
                            <w:pPr>
                              <w:pStyle w:val="Listenabsatz"/>
                              <w:numPr>
                                <w:ilvl w:val="0"/>
                                <w:numId w:val="1"/>
                              </w:numPr>
                              <w:jc w:val="both"/>
                            </w:pPr>
                            <w:r>
                              <w:t>Verbesserte Produktqualität</w:t>
                            </w:r>
                          </w:p>
                          <w:p w:rsidR="00F36C43" w:rsidRDefault="00F36C43" w:rsidP="004C6AA4">
                            <w:pPr>
                              <w:pStyle w:val="Listenabsatz"/>
                              <w:numPr>
                                <w:ilvl w:val="0"/>
                                <w:numId w:val="1"/>
                              </w:numPr>
                              <w:jc w:val="both"/>
                            </w:pPr>
                            <w:r>
                              <w:t>Erhöhte</w:t>
                            </w:r>
                            <w:r w:rsidR="004C6AA4">
                              <w:t>r</w:t>
                            </w:r>
                            <w:r>
                              <w:t xml:space="preserve"> </w:t>
                            </w:r>
                            <w:r w:rsidR="004C6AA4">
                              <w:t>Produktionsertrag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138.25pt;margin-top:147.1pt;width:189.45pt;height:16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5ZSwIAAKIEAAAOAAAAZHJzL2Uyb0RvYy54bWysVE1v2zAMvQ/YfxB0X+2kadcFdYosRYcB&#10;RVugHXpWZCkxJouapMTufv2eFCf92mnYRRY/9Eg+kj6/6FvDtsqHhmzFR0clZ8pKqhu7qviPh6tP&#10;Z5yFKGwtDFlV8ScV+MXs44fzzk3VmNZkauUZQGyYdq7i6xjdtCiCXKtWhCNyysKoybciQvSrovai&#10;A3prinFZnhYd+dp5kioEaC93Rj7L+ForGW+1DioyU3HkFvPp87lMZzE7F9OVF27dyCEN8Q9ZtKKx&#10;CHqAuhRRsI1v3kG1jfQUSMcjSW1BWjdS5RpQzah8U839WjiVawE5wR1oCv8PVt5s7zxravSOMyta&#10;tOhB9VErU7NRYqdzYQqnewe32H+lPnkO+gBlKrrXvk1flMNgB89PB24BxiSU40l5Wo5OOJOwjcvj&#10;s+OTzH7x/Nz5EL8palm6VNyjeZlTsb0OESHhundJ0QKZpr5qjMlCGhi1MJ5tBVptYk4SL155Gcu6&#10;ip+m0O8QEvTh/dII+TOV+RoBkrFQJlJ2xadb7Jf9wMiS6icQ5Wk3aMHJqwa41yLEO+ExWeAG2xJv&#10;cWhDSIaGG2dr8r//pk/+aDisnHWY1IqHXxvhFWfmu8UofBlNJmm0szA5+TyG4F9ali8tdtMuCAyh&#10;3cguX5N/NPur9tQ+YqnmKSpMwkrErnjcXxdxtz9YSqnm8+yEYXYiXtt7JxN0Ijfx+dA/Cu+GfkaM&#10;wg3tZ1pM37R155teWppvIukm9zwRvGN14B2LkNsyLG3atJdy9nr+tcz+AAAA//8DAFBLAwQUAAYA&#10;CAAAACEASxX+StwAAAAIAQAADwAAAGRycy9kb3ducmV2LnhtbEyPMU/DMBSEdyT+g/WQ2KjTACUJ&#10;cSpAhYWJUnV+jV3bIn6ObDcN/x4zwXi609137Xp2A5tUiNaTgOWiAKao99KSFrD7fL2pgMWEJHHw&#10;pAR8qwjr7vKixUb6M32oaZs0yyUUGxRgUhobzmNvlMO48KOi7B19cJiyDJrLgOdc7gZeFsWKO7SU&#10;FwyO6sWo/mt7cgI2z7rWfYXBbCpp7TTvj+/6TYjrq/npEVhSc/oLwy9+RocuMx38iWRkg4B8JAko&#10;67sSWLZvH6oa2EHAanlfAu9a/v9A9wMAAP//AwBQSwECLQAUAAYACAAAACEAtoM4kv4AAADhAQAA&#10;EwAAAAAAAAAAAAAAAAAAAAAAW0NvbnRlbnRfVHlwZXNdLnhtbFBLAQItABQABgAIAAAAIQA4/SH/&#10;1gAAAJQBAAALAAAAAAAAAAAAAAAAAC8BAABfcmVscy8ucmVsc1BLAQItABQABgAIAAAAIQDxpb5Z&#10;SwIAAKIEAAAOAAAAAAAAAAAAAAAAAC4CAABkcnMvZTJvRG9jLnhtbFBLAQItABQABgAIAAAAIQBL&#10;Ff5K3AAAAAgBAAAPAAAAAAAAAAAAAAAAAKUEAABkcnMvZG93bnJldi54bWxQSwUGAAAAAAQABADz&#10;AAAArgUAAAAA&#10;" fillcolor="white [3201]" strokeweight=".5pt">
                <v:textbox>
                  <w:txbxContent>
                    <w:p w:rsidR="00F36C43" w:rsidRPr="004C6AA4" w:rsidRDefault="00F36C43" w:rsidP="004C6AA4">
                      <w:pPr>
                        <w:ind w:firstLine="360"/>
                        <w:jc w:val="both"/>
                        <w:rPr>
                          <w:rFonts w:ascii="Arial" w:hAnsi="Arial" w:cs="Arial"/>
                          <w:b/>
                        </w:rPr>
                      </w:pPr>
                      <w:r w:rsidRPr="004C6AA4">
                        <w:rPr>
                          <w:rFonts w:ascii="Arial" w:hAnsi="Arial" w:cs="Arial"/>
                          <w:b/>
                        </w:rPr>
                        <w:t>Kundenvorteile:</w:t>
                      </w:r>
                    </w:p>
                    <w:p w:rsidR="00F36C43" w:rsidRDefault="00F36C43" w:rsidP="004C6AA4">
                      <w:pPr>
                        <w:pStyle w:val="Listenabsatz"/>
                        <w:numPr>
                          <w:ilvl w:val="0"/>
                          <w:numId w:val="1"/>
                        </w:numPr>
                        <w:jc w:val="both"/>
                      </w:pPr>
                      <w:r>
                        <w:t>präzise und wiederholgenaue Epoxid Dosierung</w:t>
                      </w:r>
                    </w:p>
                    <w:p w:rsidR="00F36C43" w:rsidRDefault="00F36C43" w:rsidP="004C6AA4">
                      <w:pPr>
                        <w:pStyle w:val="Listenabsatz"/>
                        <w:numPr>
                          <w:ilvl w:val="0"/>
                          <w:numId w:val="1"/>
                        </w:numPr>
                        <w:jc w:val="both"/>
                      </w:pPr>
                      <w:r>
                        <w:t xml:space="preserve">Reduzierter Ausschuss </w:t>
                      </w:r>
                    </w:p>
                    <w:p w:rsidR="00F36C43" w:rsidRDefault="00F36C43" w:rsidP="004C6AA4">
                      <w:pPr>
                        <w:pStyle w:val="Listenabsatz"/>
                        <w:numPr>
                          <w:ilvl w:val="0"/>
                          <w:numId w:val="1"/>
                        </w:numPr>
                        <w:jc w:val="both"/>
                      </w:pPr>
                      <w:r>
                        <w:t>Reduzierter Materialverbrauch</w:t>
                      </w:r>
                    </w:p>
                    <w:p w:rsidR="00F36C43" w:rsidRDefault="00F36C43" w:rsidP="004C6AA4">
                      <w:pPr>
                        <w:pStyle w:val="Listenabsatz"/>
                        <w:numPr>
                          <w:ilvl w:val="0"/>
                          <w:numId w:val="1"/>
                        </w:numPr>
                        <w:jc w:val="both"/>
                      </w:pPr>
                      <w:r>
                        <w:t>Verbesserte Produktqualität</w:t>
                      </w:r>
                    </w:p>
                    <w:p w:rsidR="00F36C43" w:rsidRDefault="00F36C43" w:rsidP="004C6AA4">
                      <w:pPr>
                        <w:pStyle w:val="Listenabsatz"/>
                        <w:numPr>
                          <w:ilvl w:val="0"/>
                          <w:numId w:val="1"/>
                        </w:numPr>
                        <w:jc w:val="both"/>
                      </w:pPr>
                      <w:r>
                        <w:t>Erhöhte</w:t>
                      </w:r>
                      <w:r w:rsidR="004C6AA4">
                        <w:t>r</w:t>
                      </w:r>
                      <w:r>
                        <w:t xml:space="preserve"> </w:t>
                      </w:r>
                      <w:r w:rsidR="004C6AA4">
                        <w:t>Produktionsertrag</w:t>
                      </w:r>
                    </w:p>
                  </w:txbxContent>
                </v:textbox>
                <w10:wrap type="square" anchorx="margin" anchory="margin"/>
              </v:shape>
            </w:pict>
          </mc:Fallback>
        </mc:AlternateContent>
      </w:r>
      <w:r w:rsidR="00D16F60">
        <w:rPr>
          <w:rFonts w:ascii="Arial" w:hAnsi="Arial" w:cs="Arial"/>
        </w:rPr>
        <w:t>Parkinson Harness Technology aus Boston</w:t>
      </w:r>
      <w:r w:rsidR="002169AC">
        <w:rPr>
          <w:rFonts w:ascii="Arial" w:hAnsi="Arial" w:cs="Arial"/>
        </w:rPr>
        <w:t xml:space="preserve"> (UK) fertigt </w:t>
      </w:r>
      <w:r w:rsidR="009852C8">
        <w:rPr>
          <w:rFonts w:ascii="Arial" w:hAnsi="Arial" w:cs="Arial"/>
        </w:rPr>
        <w:t>maßgeschneiderte elektrische Produkte für Industrien wie das Baugewerbe, die Landwirtschaft, den Schienenverkehr und d</w:t>
      </w:r>
      <w:r w:rsidR="007C65AD">
        <w:rPr>
          <w:rFonts w:ascii="Arial" w:hAnsi="Arial" w:cs="Arial"/>
        </w:rPr>
        <w:t xml:space="preserve">ie Verteidigungsindustrie. </w:t>
      </w:r>
      <w:r w:rsidR="002169AC">
        <w:rPr>
          <w:rFonts w:ascii="Arial" w:hAnsi="Arial" w:cs="Arial"/>
        </w:rPr>
        <w:t>Das Portfolio reicht</w:t>
      </w:r>
      <w:r w:rsidR="001C2689">
        <w:rPr>
          <w:rFonts w:ascii="Arial" w:hAnsi="Arial" w:cs="Arial"/>
        </w:rPr>
        <w:t xml:space="preserve"> von </w:t>
      </w:r>
      <w:bookmarkStart w:id="0" w:name="_GoBack"/>
      <w:bookmarkEnd w:id="0"/>
      <w:r w:rsidR="001C2689">
        <w:rPr>
          <w:rFonts w:ascii="Arial" w:hAnsi="Arial" w:cs="Arial"/>
        </w:rPr>
        <w:t>Kabelsträngen, Bedienpanelen</w:t>
      </w:r>
      <w:r w:rsidR="00D16F60">
        <w:rPr>
          <w:rFonts w:ascii="Arial" w:hAnsi="Arial" w:cs="Arial"/>
        </w:rPr>
        <w:t>, Netzteilen über Leiterplatten</w:t>
      </w:r>
      <w:r w:rsidR="001C2689">
        <w:rPr>
          <w:rFonts w:ascii="Arial" w:hAnsi="Arial" w:cs="Arial"/>
        </w:rPr>
        <w:t xml:space="preserve"> bis hin zur Regeltechnik hauptsächlich </w:t>
      </w:r>
      <w:r w:rsidR="00E53C5E">
        <w:rPr>
          <w:rFonts w:ascii="Arial" w:hAnsi="Arial" w:cs="Arial"/>
        </w:rPr>
        <w:t>in der Herstellung spezieller Fahrzeuge.</w:t>
      </w:r>
    </w:p>
    <w:p w:rsidR="002169AC" w:rsidRPr="009852C8" w:rsidRDefault="002169AC" w:rsidP="00A330C1">
      <w:pPr>
        <w:spacing w:after="0" w:line="360" w:lineRule="auto"/>
        <w:jc w:val="both"/>
        <w:rPr>
          <w:rFonts w:ascii="Arial" w:hAnsi="Arial" w:cs="Arial"/>
        </w:rPr>
      </w:pPr>
    </w:p>
    <w:p w:rsidR="00D505E0" w:rsidRDefault="00E53C5E" w:rsidP="00A330C1">
      <w:pPr>
        <w:spacing w:after="0" w:line="360" w:lineRule="auto"/>
        <w:jc w:val="both"/>
        <w:rPr>
          <w:rFonts w:ascii="Arial" w:hAnsi="Arial" w:cs="Arial"/>
        </w:rPr>
      </w:pPr>
      <w:r w:rsidRPr="00E53C5E">
        <w:rPr>
          <w:rFonts w:ascii="Arial" w:hAnsi="Arial" w:cs="Arial"/>
        </w:rPr>
        <w:t>Bei Parkinson Harness Technology gab es</w:t>
      </w:r>
      <w:r>
        <w:rPr>
          <w:rFonts w:ascii="Arial" w:hAnsi="Arial" w:cs="Arial"/>
        </w:rPr>
        <w:t xml:space="preserve"> einen </w:t>
      </w:r>
      <w:r w:rsidR="00A330C1">
        <w:rPr>
          <w:rFonts w:ascii="Arial" w:hAnsi="Arial" w:cs="Arial"/>
        </w:rPr>
        <w:t>Fertigungsp</w:t>
      </w:r>
      <w:r>
        <w:rPr>
          <w:rFonts w:ascii="Arial" w:hAnsi="Arial" w:cs="Arial"/>
        </w:rPr>
        <w:t xml:space="preserve">rozess, der Kopfschmerzen bereitete. Ein kleiner elektrischer Widerstand sollte auf den Boden eines Dieselfiltergehäuses </w:t>
      </w:r>
      <w:proofErr w:type="spellStart"/>
      <w:r>
        <w:rPr>
          <w:rFonts w:ascii="Arial" w:hAnsi="Arial" w:cs="Arial"/>
        </w:rPr>
        <w:t>gepottet</w:t>
      </w:r>
      <w:proofErr w:type="spellEnd"/>
      <w:r>
        <w:rPr>
          <w:rFonts w:ascii="Arial" w:hAnsi="Arial" w:cs="Arial"/>
        </w:rPr>
        <w:t xml:space="preserve"> werden</w:t>
      </w:r>
      <w:r w:rsidR="00D16F60">
        <w:rPr>
          <w:rFonts w:ascii="Arial" w:hAnsi="Arial" w:cs="Arial"/>
        </w:rPr>
        <w:t>, ohne die Kupfera</w:t>
      </w:r>
      <w:r>
        <w:rPr>
          <w:rFonts w:ascii="Arial" w:hAnsi="Arial" w:cs="Arial"/>
        </w:rPr>
        <w:t>nschlüsse</w:t>
      </w:r>
      <w:r w:rsidR="00754596">
        <w:rPr>
          <w:rFonts w:ascii="Arial" w:hAnsi="Arial" w:cs="Arial"/>
        </w:rPr>
        <w:t xml:space="preserve"> zu beeinträchtigen.</w:t>
      </w:r>
      <w:r w:rsidR="00135ABB">
        <w:rPr>
          <w:rFonts w:ascii="Arial" w:hAnsi="Arial" w:cs="Arial"/>
        </w:rPr>
        <w:t xml:space="preserve"> Der Prozess konnte nicht präzise, wiederholgenau und verlässlich durchgeführt werden</w:t>
      </w:r>
      <w:r w:rsidR="00A330C1">
        <w:rPr>
          <w:rFonts w:ascii="Arial" w:hAnsi="Arial" w:cs="Arial"/>
        </w:rPr>
        <w:t xml:space="preserve">. Zusätzlich wurden Unmengen von </w:t>
      </w:r>
      <w:r w:rsidR="00135ABB">
        <w:rPr>
          <w:rFonts w:ascii="Arial" w:hAnsi="Arial" w:cs="Arial"/>
        </w:rPr>
        <w:t xml:space="preserve">Material und Bauteilen </w:t>
      </w:r>
      <w:r w:rsidR="00A330C1">
        <w:rPr>
          <w:rFonts w:ascii="Arial" w:hAnsi="Arial" w:cs="Arial"/>
        </w:rPr>
        <w:t>verschwendet</w:t>
      </w:r>
      <w:r w:rsidR="00135ABB">
        <w:rPr>
          <w:rFonts w:ascii="Arial" w:hAnsi="Arial" w:cs="Arial"/>
        </w:rPr>
        <w:t>.</w:t>
      </w:r>
      <w:r w:rsidR="00754596">
        <w:rPr>
          <w:rFonts w:ascii="Arial" w:hAnsi="Arial" w:cs="Arial"/>
        </w:rPr>
        <w:t xml:space="preserve"> Die Produktivität litt immens unter dem hohen Materialverbrauch und </w:t>
      </w:r>
      <w:r w:rsidR="00135ABB">
        <w:rPr>
          <w:rFonts w:ascii="Arial" w:hAnsi="Arial" w:cs="Arial"/>
        </w:rPr>
        <w:t>dem großen Ausschuss.</w:t>
      </w:r>
    </w:p>
    <w:p w:rsidR="002169AC" w:rsidRDefault="002169AC" w:rsidP="00A330C1">
      <w:pPr>
        <w:spacing w:after="0" w:line="360" w:lineRule="auto"/>
        <w:jc w:val="both"/>
        <w:rPr>
          <w:rFonts w:ascii="Arial" w:hAnsi="Arial" w:cs="Arial"/>
        </w:rPr>
      </w:pPr>
    </w:p>
    <w:p w:rsidR="00135ABB" w:rsidRDefault="00135ABB" w:rsidP="00A330C1">
      <w:pPr>
        <w:spacing w:after="0" w:line="360" w:lineRule="auto"/>
        <w:jc w:val="both"/>
        <w:rPr>
          <w:rFonts w:ascii="Arial" w:hAnsi="Arial" w:cs="Arial"/>
        </w:rPr>
      </w:pPr>
      <w:r>
        <w:rPr>
          <w:rFonts w:ascii="Arial" w:hAnsi="Arial" w:cs="Arial"/>
        </w:rPr>
        <w:t xml:space="preserve">Erst durch die Zusammenarbeit </w:t>
      </w:r>
      <w:r w:rsidR="002169AC">
        <w:rPr>
          <w:rFonts w:ascii="Arial" w:hAnsi="Arial" w:cs="Arial"/>
        </w:rPr>
        <w:t>mit den Spezialisten des</w:t>
      </w:r>
      <w:r w:rsidR="00D16F60">
        <w:rPr>
          <w:rFonts w:ascii="Arial" w:hAnsi="Arial" w:cs="Arial"/>
        </w:rPr>
        <w:t xml:space="preserve"> </w:t>
      </w:r>
      <w:proofErr w:type="spellStart"/>
      <w:r w:rsidR="00D16F60">
        <w:rPr>
          <w:rFonts w:ascii="Arial" w:hAnsi="Arial" w:cs="Arial"/>
        </w:rPr>
        <w:t>preeflow</w:t>
      </w:r>
      <w:proofErr w:type="spellEnd"/>
      <w:r w:rsidR="00D16F60">
        <w:rPr>
          <w:rFonts w:ascii="Arial" w:hAnsi="Arial" w:cs="Arial"/>
        </w:rPr>
        <w:t>-</w:t>
      </w:r>
      <w:r>
        <w:rPr>
          <w:rFonts w:ascii="Arial" w:hAnsi="Arial" w:cs="Arial"/>
        </w:rPr>
        <w:t xml:space="preserve">Händlers </w:t>
      </w:r>
      <w:proofErr w:type="spellStart"/>
      <w:r>
        <w:rPr>
          <w:rFonts w:ascii="Arial" w:hAnsi="Arial" w:cs="Arial"/>
        </w:rPr>
        <w:t>intertronics</w:t>
      </w:r>
      <w:proofErr w:type="spellEnd"/>
      <w:r>
        <w:rPr>
          <w:rFonts w:ascii="Arial" w:hAnsi="Arial" w:cs="Arial"/>
        </w:rPr>
        <w:t xml:space="preserve"> und einem Entwicklungsingenieur von Parkinson Harness Technology konnte der Prozess mit </w:t>
      </w:r>
      <w:r w:rsidR="003A4A08">
        <w:rPr>
          <w:rFonts w:ascii="Arial" w:hAnsi="Arial" w:cs="Arial"/>
        </w:rPr>
        <w:t>der Kombination von</w:t>
      </w:r>
      <w:r>
        <w:rPr>
          <w:rFonts w:ascii="Arial" w:hAnsi="Arial" w:cs="Arial"/>
        </w:rPr>
        <w:t xml:space="preserve"> eco-PEN450, sowie einem F4200N.1 Roboter optimiert werden. </w:t>
      </w:r>
      <w:r w:rsidR="00592865">
        <w:rPr>
          <w:rFonts w:ascii="Arial" w:hAnsi="Arial" w:cs="Arial"/>
        </w:rPr>
        <w:t xml:space="preserve">Der einfach zu programmierende F4200N.1 </w:t>
      </w:r>
      <w:r w:rsidR="00495433">
        <w:rPr>
          <w:rFonts w:ascii="Arial" w:hAnsi="Arial" w:cs="Arial"/>
        </w:rPr>
        <w:t xml:space="preserve">bietet </w:t>
      </w:r>
      <w:r w:rsidR="002169AC">
        <w:rPr>
          <w:rFonts w:ascii="Arial" w:hAnsi="Arial" w:cs="Arial"/>
        </w:rPr>
        <w:t xml:space="preserve">die </w:t>
      </w:r>
      <w:r w:rsidR="00495433">
        <w:rPr>
          <w:rFonts w:ascii="Arial" w:hAnsi="Arial" w:cs="Arial"/>
        </w:rPr>
        <w:t xml:space="preserve">akkurate, wiederholgenaue Positionierung des </w:t>
      </w:r>
      <w:proofErr w:type="spellStart"/>
      <w:r w:rsidR="00495433">
        <w:rPr>
          <w:rFonts w:ascii="Arial" w:hAnsi="Arial" w:cs="Arial"/>
        </w:rPr>
        <w:t>Dispensers</w:t>
      </w:r>
      <w:proofErr w:type="spellEnd"/>
      <w:r w:rsidR="00495433">
        <w:rPr>
          <w:rFonts w:ascii="Arial" w:hAnsi="Arial" w:cs="Arial"/>
        </w:rPr>
        <w:t xml:space="preserve"> über dem Bauteil, während der volumetrische Dosierer eco-PEN450 immer</w:t>
      </w:r>
      <w:r w:rsidR="002169AC">
        <w:rPr>
          <w:rFonts w:ascii="Arial" w:hAnsi="Arial" w:cs="Arial"/>
        </w:rPr>
        <w:t xml:space="preserve"> exakt</w:t>
      </w:r>
      <w:r w:rsidR="00495433">
        <w:rPr>
          <w:rFonts w:ascii="Arial" w:hAnsi="Arial" w:cs="Arial"/>
        </w:rPr>
        <w:t xml:space="preserve"> 0,2</w:t>
      </w:r>
      <w:r w:rsidR="002169AC">
        <w:rPr>
          <w:rFonts w:ascii="Arial" w:hAnsi="Arial" w:cs="Arial"/>
        </w:rPr>
        <w:t xml:space="preserve"> </w:t>
      </w:r>
      <w:r w:rsidR="00495433">
        <w:rPr>
          <w:rFonts w:ascii="Arial" w:hAnsi="Arial" w:cs="Arial"/>
        </w:rPr>
        <w:t xml:space="preserve">g des 1-komponentigen Materials </w:t>
      </w:r>
      <w:r w:rsidR="002169AC">
        <w:rPr>
          <w:rFonts w:ascii="Arial" w:hAnsi="Arial" w:cs="Arial"/>
        </w:rPr>
        <w:t xml:space="preserve">absolut </w:t>
      </w:r>
      <w:r w:rsidR="00495433">
        <w:rPr>
          <w:rFonts w:ascii="Arial" w:hAnsi="Arial" w:cs="Arial"/>
        </w:rPr>
        <w:t>wiederholgenau dosiert.</w:t>
      </w:r>
      <w:r w:rsidR="001A2569">
        <w:rPr>
          <w:rFonts w:ascii="Arial" w:hAnsi="Arial" w:cs="Arial"/>
        </w:rPr>
        <w:t xml:space="preserve"> </w:t>
      </w:r>
      <w:r w:rsidR="003A4A08">
        <w:rPr>
          <w:rFonts w:ascii="Arial" w:hAnsi="Arial" w:cs="Arial"/>
        </w:rPr>
        <w:t xml:space="preserve">Der eco-PEN450 konnte </w:t>
      </w:r>
      <w:r w:rsidR="003A4A08" w:rsidRPr="005628DE">
        <w:rPr>
          <w:rFonts w:ascii="Arial" w:hAnsi="Arial" w:cs="Arial"/>
        </w:rPr>
        <w:t>optimal</w:t>
      </w:r>
      <w:r w:rsidR="005628DE" w:rsidRPr="005628DE">
        <w:rPr>
          <w:rFonts w:ascii="Arial" w:hAnsi="Arial" w:cs="Arial"/>
        </w:rPr>
        <w:t xml:space="preserve"> und präzise</w:t>
      </w:r>
      <w:r w:rsidR="003A4A08">
        <w:rPr>
          <w:rFonts w:ascii="Arial" w:hAnsi="Arial" w:cs="Arial"/>
        </w:rPr>
        <w:t xml:space="preserve"> in die unübersichtliche Vertiefung </w:t>
      </w:r>
      <w:r w:rsidR="003A4A08">
        <w:rPr>
          <w:rFonts w:ascii="Arial" w:hAnsi="Arial" w:cs="Arial"/>
        </w:rPr>
        <w:lastRenderedPageBreak/>
        <w:t>des Filtergehäuses dosieren</w:t>
      </w:r>
      <w:r w:rsidR="005628DE">
        <w:rPr>
          <w:rFonts w:ascii="Arial" w:hAnsi="Arial" w:cs="Arial"/>
        </w:rPr>
        <w:t>, ohne die Kupfe</w:t>
      </w:r>
      <w:r w:rsidR="00D16F60">
        <w:rPr>
          <w:rFonts w:ascii="Arial" w:hAnsi="Arial" w:cs="Arial"/>
        </w:rPr>
        <w:t>ra</w:t>
      </w:r>
      <w:r w:rsidR="005628DE">
        <w:rPr>
          <w:rFonts w:ascii="Arial" w:hAnsi="Arial" w:cs="Arial"/>
        </w:rPr>
        <w:t xml:space="preserve">nschlüsse zu bedecken oder die elektronische </w:t>
      </w:r>
      <w:r w:rsidR="002F2974">
        <w:rPr>
          <w:rFonts w:ascii="Arial" w:hAnsi="Arial" w:cs="Arial"/>
        </w:rPr>
        <w:t>Anschluss</w:t>
      </w:r>
      <w:r w:rsidR="00592865">
        <w:rPr>
          <w:rFonts w:ascii="Arial" w:hAnsi="Arial" w:cs="Arial"/>
        </w:rPr>
        <w:t>fähig</w:t>
      </w:r>
      <w:r w:rsidR="002F2974">
        <w:rPr>
          <w:rFonts w:ascii="Arial" w:hAnsi="Arial" w:cs="Arial"/>
        </w:rPr>
        <w:t>keit zu blockieren.</w:t>
      </w:r>
    </w:p>
    <w:p w:rsidR="00E3115C" w:rsidRDefault="00E3115C" w:rsidP="00A330C1">
      <w:pPr>
        <w:spacing w:after="0" w:line="360" w:lineRule="auto"/>
        <w:jc w:val="both"/>
        <w:rPr>
          <w:rFonts w:ascii="Arial" w:hAnsi="Arial" w:cs="Arial"/>
        </w:rPr>
      </w:pPr>
    </w:p>
    <w:p w:rsidR="001A2569" w:rsidRDefault="001A2569" w:rsidP="00A330C1">
      <w:pPr>
        <w:spacing w:after="0" w:line="360" w:lineRule="auto"/>
        <w:jc w:val="both"/>
        <w:rPr>
          <w:rFonts w:ascii="Arial" w:hAnsi="Arial" w:cs="Arial"/>
        </w:rPr>
      </w:pPr>
      <w:r>
        <w:rPr>
          <w:rFonts w:ascii="Arial" w:hAnsi="Arial" w:cs="Arial"/>
        </w:rPr>
        <w:t>Dieses System begeisterte sowohl Parkinson Harness Technology</w:t>
      </w:r>
      <w:r w:rsidR="00D16F60">
        <w:rPr>
          <w:rFonts w:ascii="Arial" w:hAnsi="Arial" w:cs="Arial"/>
        </w:rPr>
        <w:t xml:space="preserve"> als auch den Endkunden:</w:t>
      </w:r>
      <w:r>
        <w:rPr>
          <w:rFonts w:ascii="Arial" w:hAnsi="Arial" w:cs="Arial"/>
        </w:rPr>
        <w:t xml:space="preserve"> </w:t>
      </w:r>
      <w:r w:rsidR="002169AC">
        <w:rPr>
          <w:rFonts w:ascii="Arial" w:hAnsi="Arial" w:cs="Arial"/>
        </w:rPr>
        <w:t>A</w:t>
      </w:r>
      <w:r>
        <w:rPr>
          <w:rFonts w:ascii="Arial" w:hAnsi="Arial" w:cs="Arial"/>
        </w:rPr>
        <w:t xml:space="preserve">us </w:t>
      </w:r>
      <w:r w:rsidR="002169AC">
        <w:rPr>
          <w:rFonts w:ascii="Arial" w:hAnsi="Arial" w:cs="Arial"/>
        </w:rPr>
        <w:t>der</w:t>
      </w:r>
      <w:r>
        <w:rPr>
          <w:rFonts w:ascii="Arial" w:hAnsi="Arial" w:cs="Arial"/>
        </w:rPr>
        <w:t xml:space="preserve"> neuen </w:t>
      </w:r>
      <w:r w:rsidR="002169AC">
        <w:rPr>
          <w:rFonts w:ascii="Arial" w:hAnsi="Arial" w:cs="Arial"/>
        </w:rPr>
        <w:t>Dosierm</w:t>
      </w:r>
      <w:r>
        <w:rPr>
          <w:rFonts w:ascii="Arial" w:hAnsi="Arial" w:cs="Arial"/>
        </w:rPr>
        <w:t xml:space="preserve">ethode </w:t>
      </w:r>
      <w:r w:rsidR="00D16F60">
        <w:rPr>
          <w:rFonts w:ascii="Arial" w:hAnsi="Arial" w:cs="Arial"/>
        </w:rPr>
        <w:t xml:space="preserve">resultierte </w:t>
      </w:r>
      <w:r>
        <w:rPr>
          <w:rFonts w:ascii="Arial" w:hAnsi="Arial" w:cs="Arial"/>
        </w:rPr>
        <w:t xml:space="preserve">eine bessere Qualität bei verringertem Materialverbrauch und </w:t>
      </w:r>
      <w:r w:rsidR="002169AC">
        <w:rPr>
          <w:rFonts w:ascii="Arial" w:hAnsi="Arial" w:cs="Arial"/>
        </w:rPr>
        <w:t xml:space="preserve">einer </w:t>
      </w:r>
      <w:r>
        <w:rPr>
          <w:rFonts w:ascii="Arial" w:hAnsi="Arial" w:cs="Arial"/>
        </w:rPr>
        <w:t>reduzierte</w:t>
      </w:r>
      <w:r w:rsidR="002169AC">
        <w:rPr>
          <w:rFonts w:ascii="Arial" w:hAnsi="Arial" w:cs="Arial"/>
        </w:rPr>
        <w:t>n</w:t>
      </w:r>
      <w:r>
        <w:rPr>
          <w:rFonts w:ascii="Arial" w:hAnsi="Arial" w:cs="Arial"/>
        </w:rPr>
        <w:t xml:space="preserve"> Ausschussrate. Außerdem war der Elektronikhersteller begeistert von </w:t>
      </w:r>
      <w:r w:rsidR="00E0081D">
        <w:rPr>
          <w:rFonts w:ascii="Arial" w:hAnsi="Arial" w:cs="Arial"/>
        </w:rPr>
        <w:t xml:space="preserve">der Unterstützung des Händlers </w:t>
      </w:r>
      <w:proofErr w:type="spellStart"/>
      <w:r w:rsidR="00E0081D">
        <w:rPr>
          <w:rFonts w:ascii="Arial" w:hAnsi="Arial" w:cs="Arial"/>
        </w:rPr>
        <w:t>intertronics</w:t>
      </w:r>
      <w:proofErr w:type="spellEnd"/>
      <w:r w:rsidR="002169AC">
        <w:rPr>
          <w:rFonts w:ascii="Arial" w:hAnsi="Arial" w:cs="Arial"/>
        </w:rPr>
        <w:t>. S</w:t>
      </w:r>
      <w:r w:rsidR="00D16F60">
        <w:rPr>
          <w:rFonts w:ascii="Arial" w:hAnsi="Arial" w:cs="Arial"/>
        </w:rPr>
        <w:t>owohl bei der Implementierung</w:t>
      </w:r>
      <w:r w:rsidR="00E0081D">
        <w:rPr>
          <w:rFonts w:ascii="Arial" w:hAnsi="Arial" w:cs="Arial"/>
        </w:rPr>
        <w:t xml:space="preserve"> als auch nach dem Verkauf. Ein Mitarbeiter sagte: „Seit dem Kauf des Systems hatten wir sehr gute Unterstützung durch den Kundendienst von Kevin Cook und </w:t>
      </w:r>
      <w:r w:rsidR="002169AC">
        <w:rPr>
          <w:rFonts w:ascii="Arial" w:hAnsi="Arial" w:cs="Arial"/>
        </w:rPr>
        <w:t>dessen</w:t>
      </w:r>
      <w:r w:rsidR="00E0081D">
        <w:rPr>
          <w:rFonts w:ascii="Arial" w:hAnsi="Arial" w:cs="Arial"/>
        </w:rPr>
        <w:t xml:space="preserve"> Team. Es ist sehr beruhigend zu wissen, dass wir einfach anrufen können, wenn wir Hilfe benötigen.“</w:t>
      </w:r>
    </w:p>
    <w:p w:rsidR="0087508C" w:rsidRPr="00E53C5E" w:rsidRDefault="0087508C" w:rsidP="00A330C1">
      <w:pPr>
        <w:tabs>
          <w:tab w:val="left" w:pos="6662"/>
        </w:tabs>
        <w:spacing w:after="0" w:line="240" w:lineRule="auto"/>
        <w:jc w:val="both"/>
        <w:rPr>
          <w:rFonts w:ascii="Arial" w:hAnsi="Arial" w:cs="Arial"/>
        </w:rPr>
      </w:pPr>
    </w:p>
    <w:p w:rsidR="0087508C" w:rsidRPr="00E53C5E" w:rsidRDefault="0087508C" w:rsidP="00A330C1">
      <w:pPr>
        <w:tabs>
          <w:tab w:val="left" w:pos="6662"/>
        </w:tabs>
        <w:spacing w:after="0" w:line="240" w:lineRule="auto"/>
        <w:jc w:val="both"/>
        <w:rPr>
          <w:rFonts w:ascii="Arial" w:hAnsi="Arial" w:cs="Arial"/>
        </w:rPr>
      </w:pPr>
    </w:p>
    <w:p w:rsidR="00974CD8" w:rsidRDefault="00E0081D" w:rsidP="00A330C1">
      <w:pPr>
        <w:spacing w:after="0" w:line="360" w:lineRule="auto"/>
        <w:jc w:val="both"/>
        <w:rPr>
          <w:rFonts w:ascii="Arial" w:hAnsi="Arial" w:cs="Arial"/>
        </w:rPr>
      </w:pPr>
      <w:r>
        <w:rPr>
          <w:rFonts w:ascii="Arial" w:hAnsi="Arial" w:cs="Arial"/>
        </w:rPr>
        <w:t>2.4</w:t>
      </w:r>
      <w:r w:rsidR="002169AC">
        <w:rPr>
          <w:rFonts w:ascii="Arial" w:hAnsi="Arial" w:cs="Arial"/>
        </w:rPr>
        <w:t>0</w:t>
      </w:r>
      <w:r w:rsidR="00E3115C">
        <w:rPr>
          <w:rFonts w:ascii="Arial" w:hAnsi="Arial" w:cs="Arial"/>
        </w:rPr>
        <w:t>2</w:t>
      </w:r>
      <w:r w:rsidR="00974CD8" w:rsidRPr="00E0081D">
        <w:rPr>
          <w:rFonts w:ascii="Arial" w:hAnsi="Arial" w:cs="Arial"/>
        </w:rPr>
        <w:t xml:space="preserve"> </w:t>
      </w:r>
      <w:r w:rsidR="00974CD8" w:rsidRPr="00974CD8">
        <w:rPr>
          <w:rFonts w:ascii="Arial" w:hAnsi="Arial" w:cs="Arial"/>
        </w:rPr>
        <w:t xml:space="preserve">Zeichen inkl. Leerzeichen. Abdruck honorarfrei. Beleg </w:t>
      </w:r>
      <w:r w:rsidR="00974CD8">
        <w:rPr>
          <w:rFonts w:ascii="Arial" w:hAnsi="Arial" w:cs="Arial"/>
        </w:rPr>
        <w:t>e</w:t>
      </w:r>
      <w:r w:rsidR="00974CD8" w:rsidRPr="00974CD8">
        <w:rPr>
          <w:rFonts w:ascii="Arial" w:hAnsi="Arial" w:cs="Arial"/>
        </w:rPr>
        <w:t>rbeten.</w:t>
      </w:r>
    </w:p>
    <w:p w:rsidR="006A1F82" w:rsidRDefault="006A1F82" w:rsidP="00A330C1">
      <w:pPr>
        <w:spacing w:after="0" w:line="360" w:lineRule="auto"/>
        <w:jc w:val="both"/>
        <w:rPr>
          <w:rFonts w:ascii="Arial" w:hAnsi="Arial" w:cs="Arial"/>
        </w:rPr>
      </w:pPr>
    </w:p>
    <w:p w:rsidR="006A1F82" w:rsidRDefault="006A1F82" w:rsidP="00A330C1">
      <w:pPr>
        <w:spacing w:after="0" w:line="360" w:lineRule="auto"/>
        <w:jc w:val="both"/>
        <w:rPr>
          <w:rFonts w:ascii="Arial" w:hAnsi="Arial" w:cs="Arial"/>
        </w:rPr>
      </w:pPr>
    </w:p>
    <w:p w:rsidR="006A1F82" w:rsidRDefault="002169AC" w:rsidP="00A330C1">
      <w:pPr>
        <w:spacing w:after="0" w:line="360" w:lineRule="auto"/>
        <w:jc w:val="both"/>
        <w:rPr>
          <w:rFonts w:ascii="Arial" w:hAnsi="Arial" w:cs="Arial"/>
        </w:rPr>
      </w:pPr>
      <w:r>
        <w:rPr>
          <w:rFonts w:ascii="Arial" w:hAnsi="Arial" w:cs="Arial"/>
        </w:rPr>
        <w:t>Zur Originaldatei in Englisch:</w:t>
      </w:r>
    </w:p>
    <w:p w:rsidR="006A1F82" w:rsidRDefault="006A1F82" w:rsidP="00A330C1">
      <w:pPr>
        <w:spacing w:after="0" w:line="360" w:lineRule="auto"/>
        <w:jc w:val="both"/>
        <w:rPr>
          <w:rFonts w:ascii="Arial" w:hAnsi="Arial" w:cs="Arial"/>
        </w:rPr>
      </w:pPr>
      <w:hyperlink r:id="rId8" w:history="1">
        <w:r w:rsidRPr="00A9052B">
          <w:rPr>
            <w:rStyle w:val="Hyperlink"/>
            <w:rFonts w:ascii="Arial" w:hAnsi="Arial" w:cs="Arial"/>
          </w:rPr>
          <w:t>https://intertronics-electricstudiolt.netdna-ssl.com/wp-content/uploads/2017/08/Case-Study-F4200N.1-preeflow-eco-PEN-Parkinson-</w:t>
        </w:r>
        <w:r w:rsidRPr="00A9052B">
          <w:rPr>
            <w:rStyle w:val="Hyperlink"/>
            <w:rFonts w:ascii="Arial" w:hAnsi="Arial" w:cs="Arial"/>
          </w:rPr>
          <w:t>H</w:t>
        </w:r>
        <w:r w:rsidRPr="00A9052B">
          <w:rPr>
            <w:rStyle w:val="Hyperlink"/>
            <w:rFonts w:ascii="Arial" w:hAnsi="Arial" w:cs="Arial"/>
          </w:rPr>
          <w:t>arness-Technology.pdf</w:t>
        </w:r>
      </w:hyperlink>
    </w:p>
    <w:p w:rsidR="006A1F82" w:rsidRDefault="006A1F82" w:rsidP="00A330C1">
      <w:pPr>
        <w:spacing w:after="0" w:line="360" w:lineRule="auto"/>
        <w:jc w:val="both"/>
        <w:rPr>
          <w:rFonts w:ascii="Arial" w:hAnsi="Arial" w:cs="Arial"/>
        </w:rPr>
      </w:pPr>
    </w:p>
    <w:p w:rsidR="00974CD8" w:rsidRDefault="00974CD8" w:rsidP="00A330C1">
      <w:pPr>
        <w:spacing w:after="0" w:line="360" w:lineRule="auto"/>
        <w:ind w:right="1273"/>
        <w:jc w:val="both"/>
        <w:rPr>
          <w:rFonts w:ascii="Arial" w:hAnsi="Arial" w:cs="Arial"/>
        </w:rPr>
      </w:pPr>
    </w:p>
    <w:p w:rsidR="00E3115C" w:rsidRPr="00E3115C" w:rsidRDefault="00E3115C" w:rsidP="00A330C1">
      <w:pPr>
        <w:spacing w:after="0" w:line="360" w:lineRule="auto"/>
        <w:ind w:right="1273"/>
        <w:jc w:val="both"/>
        <w:rPr>
          <w:rFonts w:ascii="Arial" w:hAnsi="Arial" w:cs="Arial"/>
          <w:b/>
        </w:rPr>
      </w:pPr>
      <w:r w:rsidRPr="00E3115C">
        <w:rPr>
          <w:rFonts w:ascii="Arial" w:hAnsi="Arial" w:cs="Arial"/>
          <w:b/>
        </w:rPr>
        <w:t>Bildmaterial:</w:t>
      </w:r>
    </w:p>
    <w:p w:rsidR="00974CD8" w:rsidRPr="00974CD8" w:rsidRDefault="00974CD8" w:rsidP="00A330C1">
      <w:pPr>
        <w:pStyle w:val="StandardWeb"/>
        <w:spacing w:line="360" w:lineRule="auto"/>
        <w:ind w:right="1273"/>
        <w:rPr>
          <w:rFonts w:cs="Arial"/>
        </w:rPr>
      </w:pPr>
      <w:r w:rsidRPr="00974CD8">
        <w:rPr>
          <w:rFonts w:cs="Arial"/>
          <w:noProof/>
        </w:rPr>
        <w:drawing>
          <wp:inline distT="0" distB="0" distL="0" distR="0" wp14:anchorId="77D6A94C" wp14:editId="0129B5EF">
            <wp:extent cx="1876565" cy="1055567"/>
            <wp:effectExtent l="19050" t="19050" r="9525" b="1143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Marketing\Bilder\GF 3D\3D-Control_FDD-Starter-Kit\FDD-Starter-Kit_ohne_preeflow.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76565" cy="1055567"/>
                    </a:xfrm>
                    <a:prstGeom prst="rect">
                      <a:avLst/>
                    </a:prstGeom>
                    <a:noFill/>
                    <a:ln>
                      <a:solidFill>
                        <a:schemeClr val="accent1"/>
                      </a:solidFill>
                    </a:ln>
                  </pic:spPr>
                </pic:pic>
              </a:graphicData>
            </a:graphic>
          </wp:inline>
        </w:drawing>
      </w:r>
      <w:r w:rsidR="002169AC">
        <w:rPr>
          <w:rFonts w:cs="Arial"/>
        </w:rPr>
        <w:t xml:space="preserve">  </w:t>
      </w:r>
      <w:r w:rsidR="002169AC" w:rsidRPr="00974CD8">
        <w:rPr>
          <w:rFonts w:cs="Arial"/>
          <w:noProof/>
        </w:rPr>
        <w:drawing>
          <wp:inline distT="0" distB="0" distL="0" distR="0" wp14:anchorId="407DD0CD" wp14:editId="35C03040">
            <wp:extent cx="913732" cy="1055567"/>
            <wp:effectExtent l="19050" t="19050" r="20320" b="1143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Marketing\Bilder\GF 3D\3D-Control_FDD-Starter-Kit\FDD-Starter-Kit_ohne_preeflow.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13732" cy="1055567"/>
                    </a:xfrm>
                    <a:prstGeom prst="rect">
                      <a:avLst/>
                    </a:prstGeom>
                    <a:noFill/>
                    <a:ln>
                      <a:solidFill>
                        <a:schemeClr val="accent1"/>
                      </a:solidFill>
                    </a:ln>
                  </pic:spPr>
                </pic:pic>
              </a:graphicData>
            </a:graphic>
          </wp:inline>
        </w:drawing>
      </w:r>
    </w:p>
    <w:p w:rsidR="00974CD8" w:rsidRDefault="002169AC" w:rsidP="00A330C1">
      <w:pPr>
        <w:pStyle w:val="StandardWeb"/>
        <w:spacing w:line="360" w:lineRule="auto"/>
        <w:ind w:right="1273"/>
        <w:rPr>
          <w:rFonts w:cs="Arial"/>
          <w:i/>
          <w:sz w:val="18"/>
          <w:szCs w:val="18"/>
        </w:rPr>
      </w:pPr>
      <w:proofErr w:type="spellStart"/>
      <w:r>
        <w:rPr>
          <w:rFonts w:cs="Arial"/>
          <w:i/>
          <w:sz w:val="18"/>
          <w:szCs w:val="18"/>
        </w:rPr>
        <w:t>preeflow</w:t>
      </w:r>
      <w:proofErr w:type="spellEnd"/>
      <w:r>
        <w:rPr>
          <w:rFonts w:cs="Arial"/>
          <w:i/>
          <w:sz w:val="18"/>
          <w:szCs w:val="18"/>
        </w:rPr>
        <w:t xml:space="preserve"> </w:t>
      </w:r>
      <w:proofErr w:type="spellStart"/>
      <w:r>
        <w:rPr>
          <w:rFonts w:cs="Arial"/>
          <w:i/>
          <w:sz w:val="18"/>
          <w:szCs w:val="18"/>
        </w:rPr>
        <w:t>Dispenser</w:t>
      </w:r>
      <w:proofErr w:type="spellEnd"/>
      <w:r>
        <w:rPr>
          <w:rFonts w:cs="Arial"/>
          <w:i/>
          <w:sz w:val="18"/>
          <w:szCs w:val="18"/>
        </w:rPr>
        <w:t xml:space="preserve"> im Einsatz bei Parkinson Harness Technology</w:t>
      </w:r>
      <w:r w:rsidR="00974CD8" w:rsidRPr="00974CD8">
        <w:rPr>
          <w:rFonts w:cs="Arial"/>
          <w:i/>
          <w:sz w:val="18"/>
          <w:szCs w:val="18"/>
        </w:rPr>
        <w:t xml:space="preserve">. </w:t>
      </w:r>
    </w:p>
    <w:p w:rsidR="002169AC" w:rsidRDefault="002169AC" w:rsidP="00A330C1">
      <w:pPr>
        <w:pStyle w:val="StandardWeb"/>
        <w:spacing w:line="360" w:lineRule="auto"/>
        <w:ind w:right="1273"/>
        <w:rPr>
          <w:rFonts w:cs="Arial"/>
          <w:i/>
          <w:sz w:val="18"/>
          <w:szCs w:val="18"/>
        </w:rPr>
      </w:pPr>
    </w:p>
    <w:p w:rsidR="002169AC" w:rsidRDefault="002169AC" w:rsidP="00A330C1">
      <w:pPr>
        <w:pStyle w:val="StandardWeb"/>
        <w:spacing w:line="360" w:lineRule="auto"/>
        <w:ind w:right="1273"/>
        <w:rPr>
          <w:rFonts w:cs="Arial"/>
          <w:i/>
          <w:sz w:val="18"/>
          <w:szCs w:val="18"/>
        </w:rPr>
      </w:pPr>
    </w:p>
    <w:p w:rsidR="002169AC" w:rsidRPr="00974CD8" w:rsidRDefault="002169AC" w:rsidP="00A330C1">
      <w:pPr>
        <w:pStyle w:val="StandardWeb"/>
        <w:spacing w:line="360" w:lineRule="auto"/>
        <w:ind w:right="1273"/>
        <w:rPr>
          <w:rFonts w:cs="Arial"/>
          <w:i/>
          <w:sz w:val="18"/>
          <w:szCs w:val="18"/>
        </w:rPr>
      </w:pPr>
    </w:p>
    <w:p w:rsidR="00D56D5D" w:rsidRPr="00D56D5D" w:rsidRDefault="00D56D5D" w:rsidP="00A330C1">
      <w:pPr>
        <w:jc w:val="both"/>
        <w:rPr>
          <w:rFonts w:ascii="Arial" w:hAnsi="Arial" w:cs="Arial"/>
          <w:b/>
        </w:rPr>
      </w:pPr>
      <w:r w:rsidRPr="00D56D5D">
        <w:rPr>
          <w:rFonts w:ascii="Arial" w:hAnsi="Arial" w:cs="Arial"/>
          <w:b/>
        </w:rPr>
        <w:lastRenderedPageBreak/>
        <w:t>Mikrodosierung in Perfektion!</w:t>
      </w:r>
    </w:p>
    <w:p w:rsidR="00D56D5D" w:rsidRPr="00D56D5D" w:rsidRDefault="003A23BF" w:rsidP="00A330C1">
      <w:pPr>
        <w:jc w:val="both"/>
        <w:rPr>
          <w:rFonts w:ascii="Arial" w:hAnsi="Arial" w:cs="Arial"/>
        </w:rPr>
      </w:pPr>
      <w:proofErr w:type="spellStart"/>
      <w:r w:rsidRPr="003449AB">
        <w:rPr>
          <w:rFonts w:ascii="Arial" w:hAnsi="Arial" w:cs="Arial"/>
        </w:rPr>
        <w:t>preeflow</w:t>
      </w:r>
      <w:proofErr w:type="spellEnd"/>
      <w:r w:rsidRPr="00851FDA">
        <w:rPr>
          <w:rFonts w:ascii="Arial" w:hAnsi="Arial" w:cs="Arial"/>
          <w:vertAlign w:val="superscript"/>
        </w:rPr>
        <w:t>®</w:t>
      </w:r>
      <w:r w:rsidRPr="003449AB">
        <w:rPr>
          <w:rFonts w:ascii="Arial" w:hAnsi="Arial" w:cs="Arial"/>
        </w:rPr>
        <w:t xml:space="preserve"> ist eine Marke der </w:t>
      </w:r>
      <w:proofErr w:type="spellStart"/>
      <w:r w:rsidRPr="003449AB">
        <w:rPr>
          <w:rFonts w:ascii="Arial" w:hAnsi="Arial" w:cs="Arial"/>
        </w:rPr>
        <w:t>ViscoTec</w:t>
      </w:r>
      <w:proofErr w:type="spellEnd"/>
      <w:r w:rsidRPr="003449AB">
        <w:rPr>
          <w:rFonts w:ascii="Arial" w:hAnsi="Arial" w:cs="Arial"/>
        </w:rPr>
        <w:t xml:space="preserve"> Pumpen- u. Dosiertechnik GmbH. </w:t>
      </w:r>
      <w:proofErr w:type="spellStart"/>
      <w:r w:rsidRPr="003449AB">
        <w:rPr>
          <w:rFonts w:ascii="Arial" w:hAnsi="Arial" w:cs="Arial"/>
        </w:rPr>
        <w:t>ViscoTec</w:t>
      </w:r>
      <w:proofErr w:type="spellEnd"/>
      <w:r w:rsidRPr="003449AB">
        <w:rPr>
          <w:rFonts w:ascii="Arial" w:hAnsi="Arial" w:cs="Arial"/>
        </w:rPr>
        <w:t xml:space="preserve"> beschäftigt sich vorwiegend mit Anlagen, die zur Förderung, Dosierung, Auftragung, Abfüllung und der Entnahme von mittelviskosen bis hochviskosen Medien benötigt werden. Der Hauptsitz des technologischen Marktführers ist in Töging (Oberbayern, Kreis Altötting). Darüber hinaus verfügt </w:t>
      </w:r>
      <w:proofErr w:type="spellStart"/>
      <w:r w:rsidRPr="003449AB">
        <w:rPr>
          <w:rFonts w:ascii="Arial" w:hAnsi="Arial" w:cs="Arial"/>
        </w:rPr>
        <w:t>ViscoTec</w:t>
      </w:r>
      <w:proofErr w:type="spellEnd"/>
      <w:r w:rsidRPr="003449AB">
        <w:rPr>
          <w:rFonts w:ascii="Arial" w:hAnsi="Arial" w:cs="Arial"/>
        </w:rPr>
        <w:t xml:space="preserve"> über Niederlassungen in den USA, in China</w:t>
      </w:r>
      <w:r>
        <w:rPr>
          <w:rFonts w:ascii="Arial" w:hAnsi="Arial" w:cs="Arial"/>
        </w:rPr>
        <w:t>,</w:t>
      </w:r>
      <w:r w:rsidRPr="003449AB">
        <w:rPr>
          <w:rFonts w:ascii="Arial" w:hAnsi="Arial" w:cs="Arial"/>
        </w:rPr>
        <w:t xml:space="preserve"> Singapur</w:t>
      </w:r>
      <w:r>
        <w:rPr>
          <w:rFonts w:ascii="Arial" w:hAnsi="Arial" w:cs="Arial"/>
        </w:rPr>
        <w:t xml:space="preserve"> und Indien</w:t>
      </w:r>
      <w:r w:rsidRPr="003449AB">
        <w:rPr>
          <w:rFonts w:ascii="Arial" w:hAnsi="Arial" w:cs="Arial"/>
        </w:rPr>
        <w:t xml:space="preserve"> und beschäftigt weltweit </w:t>
      </w:r>
      <w:r>
        <w:rPr>
          <w:rFonts w:ascii="Arial" w:hAnsi="Arial" w:cs="Arial"/>
        </w:rPr>
        <w:t>rund 165</w:t>
      </w:r>
      <w:r w:rsidRPr="003449AB">
        <w:rPr>
          <w:rFonts w:ascii="Arial" w:hAnsi="Arial" w:cs="Arial"/>
        </w:rPr>
        <w:t xml:space="preserve"> Mitarbeiter. Die Marke </w:t>
      </w:r>
      <w:proofErr w:type="spellStart"/>
      <w:r w:rsidRPr="003449AB">
        <w:rPr>
          <w:rFonts w:ascii="Arial" w:hAnsi="Arial" w:cs="Arial"/>
        </w:rPr>
        <w:t>preeflow</w:t>
      </w:r>
      <w:proofErr w:type="spellEnd"/>
      <w:r w:rsidRPr="00851FDA">
        <w:rPr>
          <w:rFonts w:ascii="Arial" w:hAnsi="Arial" w:cs="Arial"/>
          <w:vertAlign w:val="superscript"/>
        </w:rPr>
        <w:t>®</w:t>
      </w:r>
      <w:r w:rsidRPr="003449AB">
        <w:rPr>
          <w:rFonts w:ascii="Arial" w:hAnsi="Arial" w:cs="Arial"/>
        </w:rPr>
        <w:t xml:space="preserve"> steht für präzises, rein volumetrisches Dosieren von Flüssigkeiten in Kleinstmengen und entstand im Jahr 2008. Weltweit werden </w:t>
      </w:r>
      <w:proofErr w:type="spellStart"/>
      <w:r w:rsidRPr="003449AB">
        <w:rPr>
          <w:rFonts w:ascii="Arial" w:hAnsi="Arial" w:cs="Arial"/>
        </w:rPr>
        <w:t>preeflow</w:t>
      </w:r>
      <w:proofErr w:type="spellEnd"/>
      <w:r w:rsidRPr="00851FDA">
        <w:rPr>
          <w:rFonts w:ascii="Arial" w:hAnsi="Arial" w:cs="Arial"/>
          <w:vertAlign w:val="superscript"/>
        </w:rPr>
        <w:t>®</w:t>
      </w:r>
      <w:r w:rsidRPr="003449AB">
        <w:rPr>
          <w:rFonts w:ascii="Arial" w:hAnsi="Arial" w:cs="Arial"/>
        </w:rPr>
        <w:t xml:space="preserve"> Produkte geschätzt, nicht zuletzt aufgrund einzigartiger Qualität – Made in Germany. Ein internationales Händlernetz bietet professionellen Service und Support rund um die </w:t>
      </w:r>
      <w:proofErr w:type="spellStart"/>
      <w:r w:rsidRPr="003449AB">
        <w:rPr>
          <w:rFonts w:ascii="Arial" w:hAnsi="Arial" w:cs="Arial"/>
        </w:rPr>
        <w:t>preeflow</w:t>
      </w:r>
      <w:proofErr w:type="spellEnd"/>
      <w:r w:rsidRPr="003449AB">
        <w:rPr>
          <w:rFonts w:ascii="Arial" w:hAnsi="Arial" w:cs="Arial"/>
        </w:rPr>
        <w:t xml:space="preserve"> Dosiersysteme. Die vielfältigen Anwendungsbereiche umfassen unter anderem die Branchen Automotive, Elektro- und Elektronikindustrie, Medizintechnik, Luft- und Raumfahrt, erneuerbare Energien, Elektro- und Hybridtechnik und Mess- und Sensortechnik. Alle </w:t>
      </w:r>
      <w:proofErr w:type="spellStart"/>
      <w:r w:rsidRPr="003449AB">
        <w:rPr>
          <w:rFonts w:ascii="Arial" w:hAnsi="Arial" w:cs="Arial"/>
        </w:rPr>
        <w:t>preeflow</w:t>
      </w:r>
      <w:proofErr w:type="spellEnd"/>
      <w:r w:rsidRPr="00851FDA">
        <w:rPr>
          <w:rFonts w:ascii="Arial" w:hAnsi="Arial" w:cs="Arial"/>
          <w:vertAlign w:val="superscript"/>
        </w:rPr>
        <w:t>®</w:t>
      </w:r>
      <w:r w:rsidRPr="003449AB">
        <w:rPr>
          <w:rFonts w:ascii="Arial" w:hAnsi="Arial" w:cs="Arial"/>
        </w:rPr>
        <w:t xml:space="preserve"> Systeme lassen sich dank standardisierter Schnittstellen einfach integrieren. Weltweit arbeiten </w:t>
      </w:r>
      <w:r>
        <w:rPr>
          <w:rFonts w:ascii="Arial" w:hAnsi="Arial" w:cs="Arial"/>
        </w:rPr>
        <w:t>über</w:t>
      </w:r>
      <w:r w:rsidRPr="003449AB">
        <w:rPr>
          <w:rFonts w:ascii="Arial" w:hAnsi="Arial" w:cs="Arial"/>
        </w:rPr>
        <w:t xml:space="preserve"> 10.000 </w:t>
      </w:r>
      <w:proofErr w:type="spellStart"/>
      <w:r w:rsidRPr="003449AB">
        <w:rPr>
          <w:rFonts w:ascii="Arial" w:hAnsi="Arial" w:cs="Arial"/>
        </w:rPr>
        <w:t>preeflow</w:t>
      </w:r>
      <w:proofErr w:type="spellEnd"/>
      <w:r w:rsidRPr="00851FDA">
        <w:rPr>
          <w:rFonts w:ascii="Arial" w:hAnsi="Arial" w:cs="Arial"/>
          <w:vertAlign w:val="superscript"/>
        </w:rPr>
        <w:t>®</w:t>
      </w:r>
      <w:r w:rsidRPr="003449AB">
        <w:rPr>
          <w:rFonts w:ascii="Arial" w:hAnsi="Arial" w:cs="Arial"/>
        </w:rPr>
        <w:t xml:space="preserve"> Systeme in halb- oder vollautomatischen Dosieranwendungen zur vollsten Zufriedenheit der Anwender und Kunden</w:t>
      </w:r>
      <w:r w:rsidR="008B0A02" w:rsidRPr="008B0A02">
        <w:rPr>
          <w:rFonts w:ascii="Arial" w:hAnsi="Arial" w:cs="Arial"/>
        </w:rPr>
        <w:t>.</w:t>
      </w:r>
      <w:r w:rsidR="00D56D5D" w:rsidRPr="00D56D5D">
        <w:rPr>
          <w:rFonts w:ascii="Arial" w:hAnsi="Arial" w:cs="Arial"/>
        </w:rPr>
        <w:t xml:space="preserve"> </w:t>
      </w:r>
    </w:p>
    <w:p w:rsidR="00BD097C" w:rsidRDefault="00BD097C" w:rsidP="00A330C1">
      <w:pPr>
        <w:spacing w:after="0" w:line="240" w:lineRule="auto"/>
        <w:jc w:val="both"/>
        <w:rPr>
          <w:rFonts w:ascii="Arial" w:hAnsi="Arial" w:cs="Arial"/>
        </w:rPr>
      </w:pPr>
    </w:p>
    <w:p w:rsidR="00BD097C" w:rsidRDefault="00BD097C" w:rsidP="00A330C1">
      <w:pPr>
        <w:spacing w:after="0" w:line="240" w:lineRule="auto"/>
        <w:jc w:val="both"/>
        <w:rPr>
          <w:rFonts w:ascii="Arial" w:hAnsi="Arial" w:cs="Arial"/>
        </w:rPr>
      </w:pPr>
    </w:p>
    <w:p w:rsidR="006C6AE2" w:rsidRDefault="006C6AE2" w:rsidP="00A330C1">
      <w:pPr>
        <w:spacing w:after="0" w:line="240" w:lineRule="auto"/>
        <w:jc w:val="both"/>
        <w:rPr>
          <w:rFonts w:ascii="Arial" w:hAnsi="Arial" w:cs="Arial"/>
        </w:rPr>
      </w:pPr>
    </w:p>
    <w:p w:rsidR="00BD097C" w:rsidRDefault="00BD097C" w:rsidP="00A330C1">
      <w:pPr>
        <w:spacing w:after="0" w:line="240" w:lineRule="auto"/>
        <w:jc w:val="both"/>
        <w:rPr>
          <w:rFonts w:ascii="Arial" w:hAnsi="Arial" w:cs="Arial"/>
        </w:rPr>
      </w:pPr>
    </w:p>
    <w:p w:rsidR="00BD097C" w:rsidRDefault="00BD097C" w:rsidP="00A330C1">
      <w:pPr>
        <w:spacing w:after="0" w:line="240" w:lineRule="auto"/>
        <w:jc w:val="both"/>
        <w:rPr>
          <w:rFonts w:ascii="Arial" w:hAnsi="Arial" w:cs="Arial"/>
        </w:rPr>
      </w:pPr>
    </w:p>
    <w:p w:rsidR="00BD097C" w:rsidRPr="00214BE3" w:rsidRDefault="00BD097C" w:rsidP="00A330C1">
      <w:pPr>
        <w:spacing w:after="0" w:line="240" w:lineRule="auto"/>
        <w:jc w:val="both"/>
        <w:rPr>
          <w:rFonts w:ascii="Arial" w:hAnsi="Arial" w:cs="Arial"/>
          <w:b/>
        </w:rPr>
      </w:pPr>
      <w:r w:rsidRPr="00214BE3">
        <w:rPr>
          <w:rFonts w:ascii="Arial" w:hAnsi="Arial" w:cs="Arial"/>
          <w:b/>
        </w:rPr>
        <w:t>Pressekontakt:</w:t>
      </w:r>
    </w:p>
    <w:p w:rsidR="00BD097C" w:rsidRDefault="00BD097C" w:rsidP="00A330C1">
      <w:pPr>
        <w:spacing w:after="0" w:line="240" w:lineRule="auto"/>
        <w:jc w:val="both"/>
        <w:rPr>
          <w:rFonts w:ascii="Arial" w:hAnsi="Arial" w:cs="Arial"/>
        </w:rPr>
      </w:pPr>
    </w:p>
    <w:p w:rsidR="00BD097C" w:rsidRPr="00214BE3" w:rsidRDefault="00BD097C" w:rsidP="00A330C1">
      <w:pPr>
        <w:spacing w:after="0" w:line="240" w:lineRule="auto"/>
        <w:jc w:val="both"/>
        <w:rPr>
          <w:rFonts w:ascii="Arial" w:hAnsi="Arial" w:cs="Arial"/>
          <w:b/>
        </w:rPr>
      </w:pPr>
      <w:r w:rsidRPr="00214BE3">
        <w:rPr>
          <w:rFonts w:ascii="Arial" w:hAnsi="Arial" w:cs="Arial"/>
          <w:b/>
        </w:rPr>
        <w:t>Thomas Diringer, Leiter Geschäftsfeld Komponenten &amp; Geräte</w:t>
      </w:r>
    </w:p>
    <w:p w:rsidR="00BD097C" w:rsidRDefault="00BD097C" w:rsidP="00A330C1">
      <w:pPr>
        <w:spacing w:after="0" w:line="240" w:lineRule="auto"/>
        <w:jc w:val="both"/>
        <w:rPr>
          <w:rFonts w:ascii="Arial" w:hAnsi="Arial" w:cs="Arial"/>
        </w:rPr>
      </w:pPr>
      <w:proofErr w:type="spellStart"/>
      <w:r w:rsidRPr="00BD097C">
        <w:rPr>
          <w:rFonts w:ascii="Arial" w:hAnsi="Arial" w:cs="Arial"/>
        </w:rPr>
        <w:t>ViscoTec</w:t>
      </w:r>
      <w:proofErr w:type="spellEnd"/>
      <w:r w:rsidRPr="00BD097C">
        <w:rPr>
          <w:rFonts w:ascii="Arial" w:hAnsi="Arial" w:cs="Arial"/>
        </w:rPr>
        <w:t xml:space="preserve"> Pumpen- u. Dosiertechnik GmbH</w:t>
      </w:r>
    </w:p>
    <w:p w:rsidR="00BD097C" w:rsidRPr="00BD097C" w:rsidRDefault="00BD097C" w:rsidP="00A330C1">
      <w:pPr>
        <w:spacing w:after="0" w:line="240" w:lineRule="auto"/>
        <w:jc w:val="both"/>
        <w:rPr>
          <w:rFonts w:ascii="Arial" w:hAnsi="Arial" w:cs="Arial"/>
        </w:rPr>
      </w:pPr>
      <w:proofErr w:type="spellStart"/>
      <w:r w:rsidRPr="00BD097C">
        <w:rPr>
          <w:rFonts w:ascii="Arial" w:hAnsi="Arial" w:cs="Arial"/>
        </w:rPr>
        <w:t>Amperstraße</w:t>
      </w:r>
      <w:proofErr w:type="spellEnd"/>
      <w:r w:rsidRPr="00BD097C">
        <w:rPr>
          <w:rFonts w:ascii="Arial" w:hAnsi="Arial" w:cs="Arial"/>
        </w:rPr>
        <w:t xml:space="preserve"> 13</w:t>
      </w:r>
      <w:r>
        <w:rPr>
          <w:rFonts w:ascii="Arial" w:hAnsi="Arial" w:cs="Arial"/>
        </w:rPr>
        <w:t xml:space="preserve">, </w:t>
      </w:r>
      <w:r w:rsidRPr="00BD097C">
        <w:rPr>
          <w:rFonts w:ascii="Arial" w:hAnsi="Arial" w:cs="Arial"/>
        </w:rPr>
        <w:t>D-84513 Töging a. Inn</w:t>
      </w:r>
    </w:p>
    <w:p w:rsidR="00BD097C" w:rsidRPr="00BD097C" w:rsidRDefault="00BD097C" w:rsidP="00A330C1">
      <w:pPr>
        <w:spacing w:after="0" w:line="240" w:lineRule="auto"/>
        <w:jc w:val="both"/>
        <w:rPr>
          <w:rFonts w:ascii="Arial" w:hAnsi="Arial" w:cs="Arial"/>
        </w:rPr>
      </w:pPr>
      <w:r w:rsidRPr="00BD097C">
        <w:rPr>
          <w:rFonts w:ascii="Arial" w:hAnsi="Arial" w:cs="Arial"/>
        </w:rPr>
        <w:t>Telefon +49 8631 9274-44</w:t>
      </w:r>
      <w:r>
        <w:rPr>
          <w:rFonts w:ascii="Arial" w:hAnsi="Arial" w:cs="Arial"/>
        </w:rPr>
        <w:t>1</w:t>
      </w:r>
      <w:r w:rsidRPr="00BD097C">
        <w:rPr>
          <w:rFonts w:ascii="Arial" w:hAnsi="Arial" w:cs="Arial"/>
        </w:rPr>
        <w:t xml:space="preserve"> </w:t>
      </w:r>
    </w:p>
    <w:p w:rsidR="00BD097C" w:rsidRPr="00BD097C" w:rsidRDefault="00BD097C" w:rsidP="00A330C1">
      <w:pPr>
        <w:spacing w:after="0" w:line="240" w:lineRule="auto"/>
        <w:jc w:val="both"/>
        <w:rPr>
          <w:rFonts w:ascii="Arial" w:hAnsi="Arial" w:cs="Arial"/>
        </w:rPr>
      </w:pPr>
      <w:r w:rsidRPr="00BD097C">
        <w:rPr>
          <w:rFonts w:ascii="Arial" w:hAnsi="Arial" w:cs="Arial"/>
        </w:rPr>
        <w:t xml:space="preserve">E-Mail: </w:t>
      </w:r>
      <w:r>
        <w:rPr>
          <w:rFonts w:ascii="Arial" w:hAnsi="Arial" w:cs="Arial"/>
        </w:rPr>
        <w:t>thomas.diringer</w:t>
      </w:r>
      <w:r w:rsidRPr="00BD097C">
        <w:rPr>
          <w:rFonts w:ascii="Arial" w:hAnsi="Arial" w:cs="Arial"/>
        </w:rPr>
        <w:t>@viscotec.de · www.</w:t>
      </w:r>
      <w:r>
        <w:rPr>
          <w:rFonts w:ascii="Arial" w:hAnsi="Arial" w:cs="Arial"/>
        </w:rPr>
        <w:t>preeflow</w:t>
      </w:r>
      <w:r w:rsidRPr="00BD097C">
        <w:rPr>
          <w:rFonts w:ascii="Arial" w:hAnsi="Arial" w:cs="Arial"/>
        </w:rPr>
        <w:t>.</w:t>
      </w:r>
      <w:r>
        <w:rPr>
          <w:rFonts w:ascii="Arial" w:hAnsi="Arial" w:cs="Arial"/>
        </w:rPr>
        <w:t>com</w:t>
      </w:r>
    </w:p>
    <w:p w:rsidR="00BD097C" w:rsidRPr="00BD097C" w:rsidRDefault="00BD097C" w:rsidP="00A330C1">
      <w:pPr>
        <w:spacing w:after="0" w:line="240" w:lineRule="auto"/>
        <w:jc w:val="both"/>
        <w:rPr>
          <w:rFonts w:ascii="Arial" w:hAnsi="Arial" w:cs="Arial"/>
        </w:rPr>
      </w:pPr>
    </w:p>
    <w:p w:rsidR="00BD097C" w:rsidRPr="0079149C" w:rsidRDefault="00BD097C" w:rsidP="00A330C1">
      <w:pPr>
        <w:spacing w:after="0" w:line="240" w:lineRule="auto"/>
        <w:jc w:val="both"/>
        <w:rPr>
          <w:rFonts w:ascii="Arial" w:hAnsi="Arial" w:cs="Arial"/>
          <w:b/>
        </w:rPr>
      </w:pPr>
      <w:r w:rsidRPr="0079149C">
        <w:rPr>
          <w:rFonts w:ascii="Arial" w:hAnsi="Arial" w:cs="Arial"/>
          <w:b/>
        </w:rPr>
        <w:t>Elisabeth Lenz, Leitung Marketing</w:t>
      </w:r>
    </w:p>
    <w:p w:rsidR="00BD097C" w:rsidRPr="00BD097C" w:rsidRDefault="00BD097C" w:rsidP="00A330C1">
      <w:pPr>
        <w:spacing w:after="0" w:line="240" w:lineRule="auto"/>
        <w:jc w:val="both"/>
        <w:rPr>
          <w:rFonts w:ascii="Arial" w:hAnsi="Arial" w:cs="Arial"/>
        </w:rPr>
      </w:pPr>
      <w:proofErr w:type="spellStart"/>
      <w:r w:rsidRPr="00BD097C">
        <w:rPr>
          <w:rFonts w:ascii="Arial" w:hAnsi="Arial" w:cs="Arial"/>
        </w:rPr>
        <w:t>ViscoTec</w:t>
      </w:r>
      <w:proofErr w:type="spellEnd"/>
      <w:r w:rsidRPr="00BD097C">
        <w:rPr>
          <w:rFonts w:ascii="Arial" w:hAnsi="Arial" w:cs="Arial"/>
        </w:rPr>
        <w:t xml:space="preserve"> Pumpen- u. Dosiertechnik GmbH</w:t>
      </w:r>
    </w:p>
    <w:p w:rsidR="00BD097C" w:rsidRPr="00BD097C" w:rsidRDefault="00BD097C" w:rsidP="00A330C1">
      <w:pPr>
        <w:spacing w:after="0" w:line="240" w:lineRule="auto"/>
        <w:jc w:val="both"/>
        <w:rPr>
          <w:rFonts w:ascii="Arial" w:hAnsi="Arial" w:cs="Arial"/>
        </w:rPr>
      </w:pPr>
      <w:proofErr w:type="spellStart"/>
      <w:r w:rsidRPr="00BD097C">
        <w:rPr>
          <w:rFonts w:ascii="Arial" w:hAnsi="Arial" w:cs="Arial"/>
        </w:rPr>
        <w:t>Amperstraße</w:t>
      </w:r>
      <w:proofErr w:type="spellEnd"/>
      <w:r w:rsidRPr="00BD097C">
        <w:rPr>
          <w:rFonts w:ascii="Arial" w:hAnsi="Arial" w:cs="Arial"/>
        </w:rPr>
        <w:t xml:space="preserve"> 13</w:t>
      </w:r>
      <w:r>
        <w:rPr>
          <w:rFonts w:ascii="Arial" w:hAnsi="Arial" w:cs="Arial"/>
        </w:rPr>
        <w:t xml:space="preserve">, </w:t>
      </w:r>
      <w:r w:rsidRPr="00BD097C">
        <w:rPr>
          <w:rFonts w:ascii="Arial" w:hAnsi="Arial" w:cs="Arial"/>
        </w:rPr>
        <w:t>D-84513 Töging a. Inn</w:t>
      </w:r>
    </w:p>
    <w:p w:rsidR="00BD097C" w:rsidRPr="00BD097C" w:rsidRDefault="00BD097C" w:rsidP="00A330C1">
      <w:pPr>
        <w:spacing w:after="0" w:line="240" w:lineRule="auto"/>
        <w:jc w:val="both"/>
        <w:rPr>
          <w:rFonts w:ascii="Arial" w:hAnsi="Arial" w:cs="Arial"/>
        </w:rPr>
      </w:pPr>
      <w:r w:rsidRPr="00BD097C">
        <w:rPr>
          <w:rFonts w:ascii="Arial" w:hAnsi="Arial" w:cs="Arial"/>
        </w:rPr>
        <w:t xml:space="preserve">Telefon +49 8631 9274-447 </w:t>
      </w:r>
    </w:p>
    <w:p w:rsidR="00BD097C" w:rsidRPr="00BD097C" w:rsidRDefault="00BD097C" w:rsidP="00A330C1">
      <w:pPr>
        <w:spacing w:after="0" w:line="240" w:lineRule="auto"/>
        <w:jc w:val="both"/>
        <w:rPr>
          <w:rFonts w:ascii="Arial" w:hAnsi="Arial" w:cs="Arial"/>
        </w:rPr>
      </w:pPr>
      <w:r w:rsidRPr="00BD097C">
        <w:rPr>
          <w:rFonts w:ascii="Arial" w:hAnsi="Arial" w:cs="Arial"/>
        </w:rPr>
        <w:t>E-Mail: elisabeth.lenz@viscotec.de · www.viscotec.de</w:t>
      </w:r>
    </w:p>
    <w:p w:rsidR="0050565F" w:rsidRPr="00BD097C" w:rsidRDefault="0050565F" w:rsidP="00A330C1">
      <w:pPr>
        <w:spacing w:after="0" w:line="240" w:lineRule="auto"/>
        <w:jc w:val="both"/>
        <w:rPr>
          <w:rFonts w:ascii="Arial" w:hAnsi="Arial" w:cs="Arial"/>
          <w:sz w:val="24"/>
          <w:szCs w:val="24"/>
        </w:rPr>
      </w:pPr>
    </w:p>
    <w:p w:rsidR="00207D48" w:rsidRPr="00BD097C" w:rsidRDefault="00207D48" w:rsidP="00A330C1">
      <w:pPr>
        <w:spacing w:after="0"/>
        <w:jc w:val="both"/>
        <w:rPr>
          <w:rFonts w:ascii="Arial" w:hAnsi="Arial" w:cs="Arial"/>
          <w:sz w:val="24"/>
          <w:szCs w:val="24"/>
        </w:rPr>
      </w:pPr>
    </w:p>
    <w:p w:rsidR="00207D48" w:rsidRPr="00BD097C" w:rsidRDefault="00207D48" w:rsidP="00A330C1">
      <w:pPr>
        <w:spacing w:after="0"/>
        <w:jc w:val="both"/>
        <w:rPr>
          <w:rFonts w:ascii="Arial" w:hAnsi="Arial" w:cs="Arial"/>
          <w:sz w:val="24"/>
          <w:szCs w:val="24"/>
        </w:rPr>
      </w:pPr>
    </w:p>
    <w:sectPr w:rsidR="00207D48" w:rsidRPr="00BD097C" w:rsidSect="00974CD8">
      <w:headerReference w:type="default" r:id="rId11"/>
      <w:footerReference w:type="default" r:id="rId12"/>
      <w:pgSz w:w="11906" w:h="16838"/>
      <w:pgMar w:top="851" w:right="2125"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CF4" w:rsidRDefault="00B05CF4" w:rsidP="006B78C4">
      <w:pPr>
        <w:spacing w:after="0" w:line="240" w:lineRule="auto"/>
      </w:pPr>
      <w:r>
        <w:separator/>
      </w:r>
    </w:p>
  </w:endnote>
  <w:endnote w:type="continuationSeparator" w:id="0">
    <w:p w:rsidR="00B05CF4" w:rsidRDefault="00B05CF4" w:rsidP="006B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629059375"/>
      <w:docPartObj>
        <w:docPartGallery w:val="Page Numbers (Bottom of Page)"/>
        <w:docPartUnique/>
      </w:docPartObj>
    </w:sdtPr>
    <w:sdtEndPr/>
    <w:sdtContent>
      <w:sdt>
        <w:sdtPr>
          <w:rPr>
            <w:rFonts w:ascii="Arial" w:hAnsi="Arial" w:cs="Arial"/>
            <w:sz w:val="20"/>
            <w:szCs w:val="20"/>
          </w:rPr>
          <w:id w:val="-86229176"/>
          <w:docPartObj>
            <w:docPartGallery w:val="Page Numbers (Top of Page)"/>
            <w:docPartUnique/>
          </w:docPartObj>
        </w:sdtPr>
        <w:sdtEndPr/>
        <w:sdtContent>
          <w:p w:rsidR="003A4A08" w:rsidRDefault="003A4A08">
            <w:pPr>
              <w:pStyle w:val="Fuzeile"/>
              <w:jc w:val="right"/>
              <w:rPr>
                <w:rFonts w:ascii="Arial" w:hAnsi="Arial" w:cs="Arial"/>
                <w:sz w:val="20"/>
                <w:szCs w:val="20"/>
              </w:rPr>
            </w:pPr>
          </w:p>
          <w:p w:rsidR="003A4A08" w:rsidRPr="006B78C4" w:rsidRDefault="003A4A08">
            <w:pPr>
              <w:pStyle w:val="Fuzeile"/>
              <w:jc w:val="right"/>
              <w:rPr>
                <w:rFonts w:ascii="Arial" w:hAnsi="Arial" w:cs="Arial"/>
                <w:sz w:val="20"/>
                <w:szCs w:val="20"/>
              </w:rPr>
            </w:pPr>
            <w:r w:rsidRPr="006B78C4">
              <w:rPr>
                <w:rFonts w:ascii="Arial" w:hAnsi="Arial" w:cs="Arial"/>
                <w:sz w:val="20"/>
                <w:szCs w:val="20"/>
              </w:rPr>
              <w:t xml:space="preserve">Seite </w:t>
            </w:r>
            <w:r w:rsidRPr="006B78C4">
              <w:rPr>
                <w:rFonts w:ascii="Arial" w:hAnsi="Arial" w:cs="Arial"/>
                <w:bCs/>
                <w:sz w:val="20"/>
                <w:szCs w:val="20"/>
              </w:rPr>
              <w:fldChar w:fldCharType="begin"/>
            </w:r>
            <w:r w:rsidRPr="006B78C4">
              <w:rPr>
                <w:rFonts w:ascii="Arial" w:hAnsi="Arial" w:cs="Arial"/>
                <w:bCs/>
                <w:sz w:val="20"/>
                <w:szCs w:val="20"/>
              </w:rPr>
              <w:instrText>PAGE</w:instrText>
            </w:r>
            <w:r w:rsidRPr="006B78C4">
              <w:rPr>
                <w:rFonts w:ascii="Arial" w:hAnsi="Arial" w:cs="Arial"/>
                <w:bCs/>
                <w:sz w:val="20"/>
                <w:szCs w:val="20"/>
              </w:rPr>
              <w:fldChar w:fldCharType="separate"/>
            </w:r>
            <w:r w:rsidR="00FA7F1C">
              <w:rPr>
                <w:rFonts w:ascii="Arial" w:hAnsi="Arial" w:cs="Arial"/>
                <w:bCs/>
                <w:noProof/>
                <w:sz w:val="20"/>
                <w:szCs w:val="20"/>
              </w:rPr>
              <w:t>3</w:t>
            </w:r>
            <w:r w:rsidRPr="006B78C4">
              <w:rPr>
                <w:rFonts w:ascii="Arial" w:hAnsi="Arial" w:cs="Arial"/>
                <w:bCs/>
                <w:sz w:val="20"/>
                <w:szCs w:val="20"/>
              </w:rPr>
              <w:fldChar w:fldCharType="end"/>
            </w:r>
            <w:r w:rsidRPr="006B78C4">
              <w:rPr>
                <w:rFonts w:ascii="Arial" w:hAnsi="Arial" w:cs="Arial"/>
                <w:sz w:val="20"/>
                <w:szCs w:val="20"/>
              </w:rPr>
              <w:t xml:space="preserve"> von </w:t>
            </w:r>
            <w:r w:rsidRPr="006B78C4">
              <w:rPr>
                <w:rFonts w:ascii="Arial" w:hAnsi="Arial" w:cs="Arial"/>
                <w:bCs/>
                <w:sz w:val="20"/>
                <w:szCs w:val="20"/>
              </w:rPr>
              <w:fldChar w:fldCharType="begin"/>
            </w:r>
            <w:r w:rsidRPr="006B78C4">
              <w:rPr>
                <w:rFonts w:ascii="Arial" w:hAnsi="Arial" w:cs="Arial"/>
                <w:bCs/>
                <w:sz w:val="20"/>
                <w:szCs w:val="20"/>
              </w:rPr>
              <w:instrText>NUMPAGES</w:instrText>
            </w:r>
            <w:r w:rsidRPr="006B78C4">
              <w:rPr>
                <w:rFonts w:ascii="Arial" w:hAnsi="Arial" w:cs="Arial"/>
                <w:bCs/>
                <w:sz w:val="20"/>
                <w:szCs w:val="20"/>
              </w:rPr>
              <w:fldChar w:fldCharType="separate"/>
            </w:r>
            <w:r w:rsidR="00FA7F1C">
              <w:rPr>
                <w:rFonts w:ascii="Arial" w:hAnsi="Arial" w:cs="Arial"/>
                <w:bCs/>
                <w:noProof/>
                <w:sz w:val="20"/>
                <w:szCs w:val="20"/>
              </w:rPr>
              <w:t>3</w:t>
            </w:r>
            <w:r w:rsidRPr="006B78C4">
              <w:rPr>
                <w:rFonts w:ascii="Arial" w:hAnsi="Arial" w:cs="Arial"/>
                <w:bCs/>
                <w:sz w:val="20"/>
                <w:szCs w:val="20"/>
              </w:rPr>
              <w:fldChar w:fldCharType="end"/>
            </w:r>
          </w:p>
        </w:sdtContent>
      </w:sdt>
    </w:sdtContent>
  </w:sdt>
  <w:p w:rsidR="003A4A08" w:rsidRPr="006B78C4" w:rsidRDefault="003A4A08" w:rsidP="006B78C4">
    <w:pPr>
      <w:pStyle w:val="Fuzeile"/>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CF4" w:rsidRDefault="00B05CF4" w:rsidP="006B78C4">
      <w:pPr>
        <w:spacing w:after="0" w:line="240" w:lineRule="auto"/>
      </w:pPr>
      <w:r>
        <w:separator/>
      </w:r>
    </w:p>
  </w:footnote>
  <w:footnote w:type="continuationSeparator" w:id="0">
    <w:p w:rsidR="00B05CF4" w:rsidRDefault="00B05CF4" w:rsidP="006B7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8" w:rsidRDefault="003A4A08" w:rsidP="006B78C4">
    <w:pPr>
      <w:pStyle w:val="Kopfzeile"/>
      <w:tabs>
        <w:tab w:val="clear" w:pos="4536"/>
        <w:tab w:val="clear" w:pos="9072"/>
        <w:tab w:val="left" w:pos="975"/>
      </w:tabs>
    </w:pPr>
    <w:r>
      <w:rPr>
        <w:noProof/>
        <w:lang w:eastAsia="de-DE"/>
      </w:rPr>
      <w:drawing>
        <wp:anchor distT="0" distB="0" distL="114300" distR="114300" simplePos="0" relativeHeight="251658240" behindDoc="1" locked="0" layoutInCell="1" allowOverlap="1">
          <wp:simplePos x="0" y="0"/>
          <wp:positionH relativeFrom="column">
            <wp:posOffset>4080510</wp:posOffset>
          </wp:positionH>
          <wp:positionV relativeFrom="paragraph">
            <wp:posOffset>-135890</wp:posOffset>
          </wp:positionV>
          <wp:extent cx="2350800" cy="982800"/>
          <wp:effectExtent l="0" t="0" r="0" b="825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eflow_blau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800" cy="982800"/>
                  </a:xfrm>
                  <a:prstGeom prst="rect">
                    <a:avLst/>
                  </a:prstGeom>
                </pic:spPr>
              </pic:pic>
            </a:graphicData>
          </a:graphic>
          <wp14:sizeRelH relativeFrom="margin">
            <wp14:pctWidth>0</wp14:pctWidth>
          </wp14:sizeRelH>
          <wp14:sizeRelV relativeFrom="margin">
            <wp14:pctHeight>0</wp14:pctHeight>
          </wp14:sizeRelV>
        </wp:anchor>
      </w:drawing>
    </w:r>
    <w:r>
      <w:tab/>
    </w:r>
  </w:p>
  <w:p w:rsidR="003A4A08" w:rsidRDefault="003A4A08" w:rsidP="006B78C4">
    <w:pPr>
      <w:pStyle w:val="Kopfzeile"/>
      <w:tabs>
        <w:tab w:val="clear" w:pos="4536"/>
        <w:tab w:val="clear" w:pos="9072"/>
        <w:tab w:val="left" w:pos="975"/>
      </w:tabs>
    </w:pPr>
  </w:p>
  <w:p w:rsidR="003A4A08" w:rsidRDefault="003A4A08" w:rsidP="006B78C4">
    <w:pPr>
      <w:pStyle w:val="Kopfzeile"/>
      <w:tabs>
        <w:tab w:val="clear" w:pos="4536"/>
        <w:tab w:val="clear" w:pos="9072"/>
        <w:tab w:val="left" w:pos="975"/>
      </w:tabs>
    </w:pPr>
  </w:p>
  <w:p w:rsidR="003A4A08" w:rsidRDefault="003A4A08" w:rsidP="006B78C4">
    <w:pPr>
      <w:pStyle w:val="Kopfzeile"/>
      <w:tabs>
        <w:tab w:val="clear" w:pos="4536"/>
        <w:tab w:val="clear" w:pos="9072"/>
        <w:tab w:val="left" w:pos="975"/>
      </w:tabs>
    </w:pPr>
  </w:p>
  <w:p w:rsidR="003A4A08" w:rsidRDefault="003A4A08" w:rsidP="006B78C4">
    <w:pPr>
      <w:pStyle w:val="Kopfzeile"/>
      <w:tabs>
        <w:tab w:val="clear" w:pos="4536"/>
        <w:tab w:val="clear" w:pos="9072"/>
        <w:tab w:val="left" w:pos="975"/>
      </w:tabs>
    </w:pPr>
  </w:p>
  <w:p w:rsidR="003A4A08" w:rsidRDefault="003A4A08" w:rsidP="006B78C4">
    <w:pPr>
      <w:pStyle w:val="Kopfzeile"/>
      <w:tabs>
        <w:tab w:val="clear" w:pos="4536"/>
        <w:tab w:val="clear" w:pos="9072"/>
        <w:tab w:val="left" w:pos="975"/>
      </w:tabs>
    </w:pPr>
  </w:p>
  <w:p w:rsidR="003A4A08" w:rsidRDefault="003A4A08" w:rsidP="006B78C4">
    <w:pPr>
      <w:pStyle w:val="Kopfzeile"/>
      <w:tabs>
        <w:tab w:val="clear" w:pos="4536"/>
        <w:tab w:val="clear" w:pos="9072"/>
        <w:tab w:val="left" w:pos="975"/>
      </w:tabs>
    </w:pPr>
  </w:p>
  <w:p w:rsidR="003A4A08" w:rsidRPr="006B78C4" w:rsidRDefault="003A4A08" w:rsidP="006B78C4">
    <w:pPr>
      <w:pStyle w:val="Kopfzeile"/>
      <w:tabs>
        <w:tab w:val="clear" w:pos="4536"/>
        <w:tab w:val="clear" w:pos="9072"/>
        <w:tab w:val="left" w:pos="975"/>
      </w:tabs>
      <w:rPr>
        <w:rFonts w:ascii="Arial" w:hAnsi="Arial" w:cs="Arial"/>
        <w:b/>
        <w:color w:val="006AB0"/>
        <w:sz w:val="32"/>
        <w:szCs w:val="32"/>
      </w:rPr>
    </w:pPr>
    <w:r w:rsidRPr="006B78C4">
      <w:rPr>
        <w:rFonts w:ascii="Arial" w:hAnsi="Arial" w:cs="Arial"/>
        <w:b/>
        <w:color w:val="006AB0"/>
        <w:sz w:val="32"/>
        <w:szCs w:val="32"/>
      </w:rPr>
      <w:t>PRESSEMITTEILUNG</w:t>
    </w:r>
  </w:p>
  <w:p w:rsidR="003A4A08" w:rsidRDefault="003A4A08">
    <w:pPr>
      <w:pStyle w:val="Kopfzeile"/>
    </w:pPr>
  </w:p>
  <w:p w:rsidR="003A4A08" w:rsidRDefault="003A4A08">
    <w:pPr>
      <w:pStyle w:val="Kopfzeile"/>
    </w:pPr>
  </w:p>
  <w:p w:rsidR="003A4A08" w:rsidRDefault="003A4A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AC71AB"/>
    <w:multiLevelType w:val="hybridMultilevel"/>
    <w:tmpl w:val="C7BAC0C0"/>
    <w:lvl w:ilvl="0" w:tplc="ED6E1F5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C8"/>
    <w:rsid w:val="0007129F"/>
    <w:rsid w:val="000B283B"/>
    <w:rsid w:val="000B44E6"/>
    <w:rsid w:val="000D7869"/>
    <w:rsid w:val="000F3990"/>
    <w:rsid w:val="00100CE6"/>
    <w:rsid w:val="00135ABB"/>
    <w:rsid w:val="00165813"/>
    <w:rsid w:val="0019178B"/>
    <w:rsid w:val="001A2569"/>
    <w:rsid w:val="001C2689"/>
    <w:rsid w:val="001D12DA"/>
    <w:rsid w:val="00207D48"/>
    <w:rsid w:val="00213097"/>
    <w:rsid w:val="00214BE3"/>
    <w:rsid w:val="002169AC"/>
    <w:rsid w:val="00216DE4"/>
    <w:rsid w:val="002B4444"/>
    <w:rsid w:val="002C1B58"/>
    <w:rsid w:val="002F2974"/>
    <w:rsid w:val="00304C95"/>
    <w:rsid w:val="00346F0D"/>
    <w:rsid w:val="003857C3"/>
    <w:rsid w:val="003A23BF"/>
    <w:rsid w:val="003A4A08"/>
    <w:rsid w:val="00495433"/>
    <w:rsid w:val="004C6AA4"/>
    <w:rsid w:val="004F0705"/>
    <w:rsid w:val="00502B11"/>
    <w:rsid w:val="0050565F"/>
    <w:rsid w:val="005628DE"/>
    <w:rsid w:val="00580A16"/>
    <w:rsid w:val="00592865"/>
    <w:rsid w:val="00592CA1"/>
    <w:rsid w:val="00610C87"/>
    <w:rsid w:val="006609EB"/>
    <w:rsid w:val="006A171D"/>
    <w:rsid w:val="006A1F82"/>
    <w:rsid w:val="006B78C4"/>
    <w:rsid w:val="006C6AE2"/>
    <w:rsid w:val="006E2BC6"/>
    <w:rsid w:val="00754596"/>
    <w:rsid w:val="00756476"/>
    <w:rsid w:val="00782414"/>
    <w:rsid w:val="0079149C"/>
    <w:rsid w:val="00791C50"/>
    <w:rsid w:val="007C65AD"/>
    <w:rsid w:val="007C6E88"/>
    <w:rsid w:val="007E6CA0"/>
    <w:rsid w:val="0087508C"/>
    <w:rsid w:val="008B0A02"/>
    <w:rsid w:val="008F388C"/>
    <w:rsid w:val="00974CD8"/>
    <w:rsid w:val="009852C8"/>
    <w:rsid w:val="009A6CE5"/>
    <w:rsid w:val="009D0A72"/>
    <w:rsid w:val="00A02963"/>
    <w:rsid w:val="00A23D8E"/>
    <w:rsid w:val="00A330C1"/>
    <w:rsid w:val="00AC080F"/>
    <w:rsid w:val="00B05CF4"/>
    <w:rsid w:val="00B60D2C"/>
    <w:rsid w:val="00BD097C"/>
    <w:rsid w:val="00BE5D7F"/>
    <w:rsid w:val="00C135DE"/>
    <w:rsid w:val="00C83E1A"/>
    <w:rsid w:val="00C93794"/>
    <w:rsid w:val="00CD306B"/>
    <w:rsid w:val="00CF08AA"/>
    <w:rsid w:val="00D130D4"/>
    <w:rsid w:val="00D16F60"/>
    <w:rsid w:val="00D505E0"/>
    <w:rsid w:val="00D520FF"/>
    <w:rsid w:val="00D56D5D"/>
    <w:rsid w:val="00D844A5"/>
    <w:rsid w:val="00D87711"/>
    <w:rsid w:val="00DF6847"/>
    <w:rsid w:val="00E0081D"/>
    <w:rsid w:val="00E3115C"/>
    <w:rsid w:val="00E53C5E"/>
    <w:rsid w:val="00EB69BA"/>
    <w:rsid w:val="00ED3E57"/>
    <w:rsid w:val="00EF7AD4"/>
    <w:rsid w:val="00F131E0"/>
    <w:rsid w:val="00F36C43"/>
    <w:rsid w:val="00FA7F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265C1B"/>
  <w15:docId w15:val="{4CCB5FA0-1648-4FD3-9FAC-0A73AB61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2B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2BC6"/>
    <w:rPr>
      <w:rFonts w:ascii="Tahoma" w:hAnsi="Tahoma" w:cs="Tahoma"/>
      <w:sz w:val="16"/>
      <w:szCs w:val="16"/>
    </w:rPr>
  </w:style>
  <w:style w:type="character" w:styleId="Hyperlink">
    <w:name w:val="Hyperlink"/>
    <w:basedOn w:val="Absatz-Standardschriftart"/>
    <w:uiPriority w:val="99"/>
    <w:unhideWhenUsed/>
    <w:rsid w:val="00502B11"/>
    <w:rPr>
      <w:color w:val="0000FF" w:themeColor="hyperlink"/>
      <w:u w:val="single"/>
    </w:rPr>
  </w:style>
  <w:style w:type="paragraph" w:styleId="Kopfzeile">
    <w:name w:val="header"/>
    <w:basedOn w:val="Standard"/>
    <w:link w:val="KopfzeileZchn"/>
    <w:uiPriority w:val="99"/>
    <w:unhideWhenUsed/>
    <w:rsid w:val="006B78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8C4"/>
  </w:style>
  <w:style w:type="paragraph" w:styleId="Fuzeile">
    <w:name w:val="footer"/>
    <w:basedOn w:val="Standard"/>
    <w:link w:val="FuzeileZchn"/>
    <w:uiPriority w:val="99"/>
    <w:unhideWhenUsed/>
    <w:rsid w:val="006B78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8C4"/>
  </w:style>
  <w:style w:type="paragraph" w:styleId="StandardWeb">
    <w:name w:val="Normal (Web)"/>
    <w:basedOn w:val="Standard"/>
    <w:uiPriority w:val="99"/>
    <w:rsid w:val="00974CD8"/>
    <w:pPr>
      <w:spacing w:before="120" w:after="120" w:line="264" w:lineRule="auto"/>
      <w:jc w:val="both"/>
    </w:pPr>
    <w:rPr>
      <w:rFonts w:ascii="Arial" w:eastAsia="Times New Roman" w:hAnsi="Arial" w:cs="Times New Roman"/>
      <w:lang w:eastAsia="de-DE"/>
    </w:rPr>
  </w:style>
  <w:style w:type="paragraph" w:styleId="Listenabsatz">
    <w:name w:val="List Paragraph"/>
    <w:basedOn w:val="Standard"/>
    <w:uiPriority w:val="34"/>
    <w:qFormat/>
    <w:rsid w:val="00F36C43"/>
    <w:pPr>
      <w:ind w:left="720"/>
      <w:contextualSpacing/>
    </w:pPr>
  </w:style>
  <w:style w:type="character" w:styleId="NichtaufgelsteErwhnung">
    <w:name w:val="Unresolved Mention"/>
    <w:basedOn w:val="Absatz-Standardschriftart"/>
    <w:uiPriority w:val="99"/>
    <w:semiHidden/>
    <w:unhideWhenUsed/>
    <w:rsid w:val="006A1F82"/>
    <w:rPr>
      <w:color w:val="808080"/>
      <w:shd w:val="clear" w:color="auto" w:fill="E6E6E6"/>
    </w:rPr>
  </w:style>
  <w:style w:type="character" w:styleId="BesuchterLink">
    <w:name w:val="FollowedHyperlink"/>
    <w:basedOn w:val="Absatz-Standardschriftart"/>
    <w:uiPriority w:val="99"/>
    <w:semiHidden/>
    <w:unhideWhenUsed/>
    <w:rsid w:val="00580A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407701">
      <w:bodyDiv w:val="1"/>
      <w:marLeft w:val="0"/>
      <w:marRight w:val="0"/>
      <w:marTop w:val="0"/>
      <w:marBottom w:val="0"/>
      <w:divBdr>
        <w:top w:val="none" w:sz="0" w:space="0" w:color="auto"/>
        <w:left w:val="none" w:sz="0" w:space="0" w:color="auto"/>
        <w:bottom w:val="none" w:sz="0" w:space="0" w:color="auto"/>
        <w:right w:val="none" w:sz="0" w:space="0" w:color="auto"/>
      </w:divBdr>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1896231488">
          <w:marLeft w:val="0"/>
          <w:marRight w:val="0"/>
          <w:marTop w:val="0"/>
          <w:marBottom w:val="0"/>
          <w:divBdr>
            <w:top w:val="none" w:sz="0" w:space="0" w:color="auto"/>
            <w:left w:val="none" w:sz="0" w:space="0" w:color="auto"/>
            <w:bottom w:val="none" w:sz="0" w:space="0" w:color="auto"/>
            <w:right w:val="none" w:sz="0" w:space="0" w:color="auto"/>
          </w:divBdr>
        </w:div>
        <w:div w:id="1543397297">
          <w:marLeft w:val="0"/>
          <w:marRight w:val="0"/>
          <w:marTop w:val="0"/>
          <w:marBottom w:val="0"/>
          <w:divBdr>
            <w:top w:val="none" w:sz="0" w:space="0" w:color="auto"/>
            <w:left w:val="none" w:sz="0" w:space="0" w:color="auto"/>
            <w:bottom w:val="none" w:sz="0" w:space="0" w:color="auto"/>
            <w:right w:val="none" w:sz="0" w:space="0" w:color="auto"/>
          </w:divBdr>
        </w:div>
        <w:div w:id="954362811">
          <w:marLeft w:val="0"/>
          <w:marRight w:val="0"/>
          <w:marTop w:val="0"/>
          <w:marBottom w:val="0"/>
          <w:divBdr>
            <w:top w:val="none" w:sz="0" w:space="0" w:color="auto"/>
            <w:left w:val="none" w:sz="0" w:space="0" w:color="auto"/>
            <w:bottom w:val="none" w:sz="0" w:space="0" w:color="auto"/>
            <w:right w:val="none" w:sz="0" w:space="0" w:color="auto"/>
          </w:divBdr>
        </w:div>
        <w:div w:id="376662558">
          <w:marLeft w:val="0"/>
          <w:marRight w:val="0"/>
          <w:marTop w:val="0"/>
          <w:marBottom w:val="0"/>
          <w:divBdr>
            <w:top w:val="none" w:sz="0" w:space="0" w:color="auto"/>
            <w:left w:val="none" w:sz="0" w:space="0" w:color="auto"/>
            <w:bottom w:val="none" w:sz="0" w:space="0" w:color="auto"/>
            <w:right w:val="none" w:sz="0" w:space="0" w:color="auto"/>
          </w:divBdr>
        </w:div>
        <w:div w:id="601647592">
          <w:marLeft w:val="0"/>
          <w:marRight w:val="0"/>
          <w:marTop w:val="0"/>
          <w:marBottom w:val="0"/>
          <w:divBdr>
            <w:top w:val="none" w:sz="0" w:space="0" w:color="auto"/>
            <w:left w:val="none" w:sz="0" w:space="0" w:color="auto"/>
            <w:bottom w:val="none" w:sz="0" w:space="0" w:color="auto"/>
            <w:right w:val="none" w:sz="0" w:space="0" w:color="auto"/>
          </w:divBdr>
        </w:div>
        <w:div w:id="15160818">
          <w:marLeft w:val="0"/>
          <w:marRight w:val="0"/>
          <w:marTop w:val="0"/>
          <w:marBottom w:val="0"/>
          <w:divBdr>
            <w:top w:val="none" w:sz="0" w:space="0" w:color="auto"/>
            <w:left w:val="none" w:sz="0" w:space="0" w:color="auto"/>
            <w:bottom w:val="none" w:sz="0" w:space="0" w:color="auto"/>
            <w:right w:val="none" w:sz="0" w:space="0" w:color="auto"/>
          </w:divBdr>
        </w:div>
        <w:div w:id="1303540488">
          <w:marLeft w:val="0"/>
          <w:marRight w:val="0"/>
          <w:marTop w:val="0"/>
          <w:marBottom w:val="0"/>
          <w:divBdr>
            <w:top w:val="none" w:sz="0" w:space="0" w:color="auto"/>
            <w:left w:val="none" w:sz="0" w:space="0" w:color="auto"/>
            <w:bottom w:val="none" w:sz="0" w:space="0" w:color="auto"/>
            <w:right w:val="none" w:sz="0" w:space="0" w:color="auto"/>
          </w:divBdr>
        </w:div>
        <w:div w:id="927734804">
          <w:marLeft w:val="0"/>
          <w:marRight w:val="0"/>
          <w:marTop w:val="0"/>
          <w:marBottom w:val="0"/>
          <w:divBdr>
            <w:top w:val="none" w:sz="0" w:space="0" w:color="auto"/>
            <w:left w:val="none" w:sz="0" w:space="0" w:color="auto"/>
            <w:bottom w:val="none" w:sz="0" w:space="0" w:color="auto"/>
            <w:right w:val="none" w:sz="0" w:space="0" w:color="auto"/>
          </w:divBdr>
        </w:div>
        <w:div w:id="754863608">
          <w:marLeft w:val="0"/>
          <w:marRight w:val="0"/>
          <w:marTop w:val="0"/>
          <w:marBottom w:val="0"/>
          <w:divBdr>
            <w:top w:val="none" w:sz="0" w:space="0" w:color="auto"/>
            <w:left w:val="none" w:sz="0" w:space="0" w:color="auto"/>
            <w:bottom w:val="none" w:sz="0" w:space="0" w:color="auto"/>
            <w:right w:val="none" w:sz="0" w:space="0" w:color="auto"/>
          </w:divBdr>
        </w:div>
        <w:div w:id="1124229181">
          <w:marLeft w:val="0"/>
          <w:marRight w:val="0"/>
          <w:marTop w:val="0"/>
          <w:marBottom w:val="0"/>
          <w:divBdr>
            <w:top w:val="none" w:sz="0" w:space="0" w:color="auto"/>
            <w:left w:val="none" w:sz="0" w:space="0" w:color="auto"/>
            <w:bottom w:val="none" w:sz="0" w:space="0" w:color="auto"/>
            <w:right w:val="none" w:sz="0" w:space="0" w:color="auto"/>
          </w:divBdr>
        </w:div>
        <w:div w:id="921453484">
          <w:marLeft w:val="0"/>
          <w:marRight w:val="0"/>
          <w:marTop w:val="0"/>
          <w:marBottom w:val="0"/>
          <w:divBdr>
            <w:top w:val="none" w:sz="0" w:space="0" w:color="auto"/>
            <w:left w:val="none" w:sz="0" w:space="0" w:color="auto"/>
            <w:bottom w:val="none" w:sz="0" w:space="0" w:color="auto"/>
            <w:right w:val="none" w:sz="0" w:space="0" w:color="auto"/>
          </w:divBdr>
        </w:div>
      </w:divsChild>
    </w:div>
    <w:div w:id="954753864">
      <w:bodyDiv w:val="1"/>
      <w:marLeft w:val="0"/>
      <w:marRight w:val="0"/>
      <w:marTop w:val="0"/>
      <w:marBottom w:val="0"/>
      <w:divBdr>
        <w:top w:val="none" w:sz="0" w:space="0" w:color="auto"/>
        <w:left w:val="none" w:sz="0" w:space="0" w:color="auto"/>
        <w:bottom w:val="none" w:sz="0" w:space="0" w:color="auto"/>
        <w:right w:val="none" w:sz="0" w:space="0" w:color="auto"/>
      </w:divBdr>
      <w:divsChild>
        <w:div w:id="291638983">
          <w:marLeft w:val="0"/>
          <w:marRight w:val="0"/>
          <w:marTop w:val="0"/>
          <w:marBottom w:val="0"/>
          <w:divBdr>
            <w:top w:val="none" w:sz="0" w:space="0" w:color="auto"/>
            <w:left w:val="none" w:sz="0" w:space="0" w:color="auto"/>
            <w:bottom w:val="none" w:sz="0" w:space="0" w:color="auto"/>
            <w:right w:val="none" w:sz="0" w:space="0" w:color="auto"/>
          </w:divBdr>
        </w:div>
        <w:div w:id="1668438167">
          <w:marLeft w:val="0"/>
          <w:marRight w:val="0"/>
          <w:marTop w:val="0"/>
          <w:marBottom w:val="0"/>
          <w:divBdr>
            <w:top w:val="none" w:sz="0" w:space="0" w:color="auto"/>
            <w:left w:val="none" w:sz="0" w:space="0" w:color="auto"/>
            <w:bottom w:val="none" w:sz="0" w:space="0" w:color="auto"/>
            <w:right w:val="none" w:sz="0" w:space="0" w:color="auto"/>
          </w:divBdr>
        </w:div>
      </w:divsChild>
    </w:div>
    <w:div w:id="19665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tronics-electricstudiolt.netdna-ssl.com/wp-content/uploads/2017/08/Case-Study-F4200N.1-preeflow-eco-PEN-Parkinson-Harness-Technology.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8C88-4D20-49A9-808F-420AF9DE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4055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Sirrin, Bianca</dc:creator>
  <cp:lastModifiedBy>Hintereder, Melanie</cp:lastModifiedBy>
  <cp:revision>5</cp:revision>
  <dcterms:created xsi:type="dcterms:W3CDTF">2017-09-01T06:50:00Z</dcterms:created>
  <dcterms:modified xsi:type="dcterms:W3CDTF">2017-09-18T11:15:00Z</dcterms:modified>
</cp:coreProperties>
</file>