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C8CBEB9" w14:textId="29025A58" w:rsidR="00610C87" w:rsidRPr="00BF7775" w:rsidRDefault="00F13E94" w:rsidP="00F13E94">
      <w:pPr>
        <w:pStyle w:val="berschrift1"/>
        <w:rPr>
          <w:lang w:val="de-DE"/>
        </w:rPr>
      </w:pPr>
      <w:proofErr w:type="spellStart"/>
      <w:r w:rsidRPr="00BF7775">
        <w:rPr>
          <w:lang w:val="de-DE"/>
        </w:rPr>
        <w:t>Glob</w:t>
      </w:r>
      <w:proofErr w:type="spellEnd"/>
      <w:r w:rsidRPr="00BF7775">
        <w:rPr>
          <w:lang w:val="de-DE"/>
        </w:rPr>
        <w:t xml:space="preserve"> T</w:t>
      </w:r>
      <w:r w:rsidR="001D438E" w:rsidRPr="00BF7775">
        <w:rPr>
          <w:lang w:val="de-DE"/>
        </w:rPr>
        <w:t>o</w:t>
      </w:r>
      <w:r w:rsidRPr="00BF7775">
        <w:rPr>
          <w:lang w:val="de-DE"/>
        </w:rPr>
        <w:t xml:space="preserve">p </w:t>
      </w:r>
      <w:r w:rsidR="00B43D99">
        <w:rPr>
          <w:lang w:val="de-DE"/>
        </w:rPr>
        <w:t>Sprüh-</w:t>
      </w:r>
      <w:r w:rsidRPr="00BF7775">
        <w:rPr>
          <w:lang w:val="de-DE"/>
        </w:rPr>
        <w:t>Dosiertests mit DELO Klebstoff</w:t>
      </w:r>
    </w:p>
    <w:p w14:paraId="4E7DA76F" w14:textId="77777777" w:rsidR="00C135DE" w:rsidRPr="00BF7775" w:rsidRDefault="00F13E94" w:rsidP="00F13E94">
      <w:pPr>
        <w:pStyle w:val="Untertitel"/>
        <w:rPr>
          <w:lang w:val="de-DE"/>
        </w:rPr>
      </w:pPr>
      <w:r w:rsidRPr="00BF7775">
        <w:rPr>
          <w:lang w:val="de-DE"/>
        </w:rPr>
        <w:t>Effizienter Vergussauftrag als Alternative zum Nadeldispensen</w:t>
      </w:r>
    </w:p>
    <w:p w14:paraId="458D1A33" w14:textId="77777777" w:rsidR="00F13E94" w:rsidRPr="00BF7775" w:rsidRDefault="00F13E94" w:rsidP="00F13E94">
      <w:pPr>
        <w:pStyle w:val="Presse-Fliesstext"/>
        <w:rPr>
          <w:lang w:val="de-DE"/>
        </w:rPr>
      </w:pPr>
    </w:p>
    <w:p w14:paraId="5132FE4D" w14:textId="0AE4D0D9" w:rsidR="00BF7775" w:rsidRPr="00BF7775" w:rsidRDefault="006259A6" w:rsidP="00BF7775">
      <w:pPr>
        <w:pStyle w:val="Presse-Fliesstext"/>
        <w:spacing w:after="120"/>
        <w:rPr>
          <w:lang w:val="de-DE"/>
        </w:rPr>
      </w:pPr>
      <w:r w:rsidRPr="00BF7775">
        <w:rPr>
          <w:lang w:val="de-DE"/>
        </w:rPr>
        <w:t xml:space="preserve">Mikrodosierung </w:t>
      </w:r>
      <w:r w:rsidR="00BF7775" w:rsidRPr="00BF7775">
        <w:rPr>
          <w:lang w:val="de-DE"/>
        </w:rPr>
        <w:t>in der</w:t>
      </w:r>
      <w:r w:rsidRPr="00BF7775">
        <w:rPr>
          <w:lang w:val="de-DE"/>
        </w:rPr>
        <w:t xml:space="preserve"> Elektronikindustrie kann helfen, die Lebensdauer einzelner Komponenten zu erhöhen. </w:t>
      </w:r>
      <w:proofErr w:type="spellStart"/>
      <w:r w:rsidRPr="00BF7775">
        <w:rPr>
          <w:lang w:val="de-DE"/>
        </w:rPr>
        <w:t>Glob</w:t>
      </w:r>
      <w:proofErr w:type="spellEnd"/>
      <w:r w:rsidRPr="00BF7775">
        <w:rPr>
          <w:lang w:val="de-DE"/>
        </w:rPr>
        <w:t xml:space="preserve"> Top </w:t>
      </w:r>
      <w:proofErr w:type="spellStart"/>
      <w:r w:rsidRPr="00BF7775">
        <w:rPr>
          <w:lang w:val="de-DE"/>
        </w:rPr>
        <w:t>Potting</w:t>
      </w:r>
      <w:proofErr w:type="spellEnd"/>
      <w:r w:rsidRPr="00BF7775">
        <w:rPr>
          <w:lang w:val="de-DE"/>
        </w:rPr>
        <w:t xml:space="preserve"> schützt beispielsweise empfindliche Komponenten, in der Regel Halbleiterchips, vor mechanischen Belastungen wie Vibrationen oder Temperaturschwankungen. Und hält sie auch vor äußeren Umwelteinflüssen wie Feuchtigkeit oder Korrosion geschützt. Es wird eine </w:t>
      </w:r>
      <w:r w:rsidR="00B43D99">
        <w:rPr>
          <w:lang w:val="de-DE"/>
        </w:rPr>
        <w:t>viskose</w:t>
      </w:r>
      <w:r w:rsidRPr="00BF7775">
        <w:rPr>
          <w:lang w:val="de-DE"/>
        </w:rPr>
        <w:t xml:space="preserve"> Harzmatrix aufgebracht, meist ein Epoxidharzkleber. </w:t>
      </w:r>
    </w:p>
    <w:p w14:paraId="2C52BFC4" w14:textId="7195F3AA" w:rsidR="003C6718" w:rsidRPr="00BF7775" w:rsidRDefault="00BF7775" w:rsidP="003C6718">
      <w:pPr>
        <w:pStyle w:val="Presse-Fliesstext"/>
        <w:spacing w:after="120"/>
        <w:rPr>
          <w:lang w:val="de-DE"/>
        </w:rPr>
      </w:pPr>
      <w:r w:rsidRPr="00BF7775">
        <w:rPr>
          <w:lang w:val="de-DE"/>
        </w:rPr>
        <w:t>In einer aktuellen Machbarkeitsprüfung wurde bei preeflow der Sprühauftrag</w:t>
      </w:r>
      <w:r w:rsidR="00D20DAE">
        <w:rPr>
          <w:lang w:val="de-DE"/>
        </w:rPr>
        <w:t xml:space="preserve"> eines gefüllten </w:t>
      </w:r>
      <w:proofErr w:type="spellStart"/>
      <w:r w:rsidR="00D20DAE">
        <w:rPr>
          <w:lang w:val="de-DE"/>
        </w:rPr>
        <w:t>Glob</w:t>
      </w:r>
      <w:proofErr w:type="spellEnd"/>
      <w:r w:rsidR="00D20DAE">
        <w:rPr>
          <w:lang w:val="de-DE"/>
        </w:rPr>
        <w:t xml:space="preserve"> Top Materials, genauer</w:t>
      </w:r>
      <w:r w:rsidRPr="00BF7775">
        <w:rPr>
          <w:lang w:val="de-DE"/>
        </w:rPr>
        <w:t xml:space="preserve"> des Klebstoffes </w:t>
      </w:r>
      <w:r w:rsidR="00BE5367" w:rsidRPr="00BF7775">
        <w:rPr>
          <w:lang w:val="de-DE"/>
        </w:rPr>
        <w:t>DELO MONOPOX GE6515</w:t>
      </w:r>
      <w:r w:rsidR="00D20DAE">
        <w:rPr>
          <w:lang w:val="de-DE"/>
        </w:rPr>
        <w:t>,</w:t>
      </w:r>
      <w:r w:rsidRPr="00BF7775">
        <w:rPr>
          <w:lang w:val="de-DE"/>
        </w:rPr>
        <w:t xml:space="preserve"> getestet</w:t>
      </w:r>
      <w:r w:rsidR="00BE5367" w:rsidRPr="00BF7775">
        <w:rPr>
          <w:lang w:val="de-DE"/>
        </w:rPr>
        <w:t>.</w:t>
      </w:r>
      <w:r w:rsidRPr="00BF7775">
        <w:rPr>
          <w:lang w:val="de-DE"/>
        </w:rPr>
        <w:t xml:space="preserve"> </w:t>
      </w:r>
      <w:r w:rsidR="003C6718" w:rsidRPr="00BF7775">
        <w:rPr>
          <w:lang w:val="de-DE"/>
        </w:rPr>
        <w:t xml:space="preserve">Der </w:t>
      </w:r>
      <w:r w:rsidR="00FA555C">
        <w:rPr>
          <w:lang w:val="de-DE"/>
        </w:rPr>
        <w:t xml:space="preserve">hochviskose </w:t>
      </w:r>
      <w:r w:rsidR="003C6718" w:rsidRPr="00BF7775">
        <w:rPr>
          <w:lang w:val="de-DE"/>
        </w:rPr>
        <w:t>Klebstoff findet z.B. Anwendung beim Verguss elektronischer Bauteile im Automotive-Bereich, die anspruchsvollen Umgebungsbedingungen ausgesetzt sind</w:t>
      </w:r>
      <w:r w:rsidR="003C6718">
        <w:rPr>
          <w:lang w:val="de-DE"/>
        </w:rPr>
        <w:t>. Dazu gehören insbesond</w:t>
      </w:r>
      <w:r w:rsidR="003C6718" w:rsidRPr="00BF7775">
        <w:rPr>
          <w:lang w:val="de-DE"/>
        </w:rPr>
        <w:t>ere hohe Temperaturen, aber auch aggressive</w:t>
      </w:r>
      <w:r w:rsidR="003C6718">
        <w:rPr>
          <w:lang w:val="de-DE"/>
        </w:rPr>
        <w:t xml:space="preserve"> Materialien</w:t>
      </w:r>
      <w:r w:rsidR="003C6718" w:rsidRPr="00BF7775">
        <w:rPr>
          <w:lang w:val="de-DE"/>
        </w:rPr>
        <w:t>.</w:t>
      </w:r>
    </w:p>
    <w:p w14:paraId="0C690F9B" w14:textId="7B98AB3B" w:rsidR="00CB63DE" w:rsidRDefault="00FA555C" w:rsidP="00FA555C">
      <w:pPr>
        <w:pStyle w:val="Presse-Fliesstext"/>
        <w:spacing w:after="120"/>
        <w:rPr>
          <w:lang w:val="de-DE"/>
        </w:rPr>
      </w:pPr>
      <w:r>
        <w:rPr>
          <w:lang w:val="de-DE"/>
        </w:rPr>
        <w:t>D</w:t>
      </w:r>
      <w:r w:rsidR="009A6DC4" w:rsidRPr="00FA555C">
        <w:rPr>
          <w:lang w:val="de-DE"/>
        </w:rPr>
        <w:t xml:space="preserve">er preeflow </w:t>
      </w:r>
      <w:proofErr w:type="spellStart"/>
      <w:r w:rsidR="009A6DC4" w:rsidRPr="00FA555C">
        <w:rPr>
          <w:lang w:val="de-DE"/>
        </w:rPr>
        <w:t>eco</w:t>
      </w:r>
      <w:proofErr w:type="spellEnd"/>
      <w:r w:rsidR="009A6DC4" w:rsidRPr="00FA555C">
        <w:rPr>
          <w:lang w:val="de-DE"/>
        </w:rPr>
        <w:t>-S</w:t>
      </w:r>
      <w:r>
        <w:rPr>
          <w:lang w:val="de-DE"/>
        </w:rPr>
        <w:t>PRAY</w:t>
      </w:r>
      <w:r w:rsidR="009A6DC4" w:rsidRPr="00FA555C">
        <w:rPr>
          <w:lang w:val="de-DE"/>
        </w:rPr>
        <w:t xml:space="preserve"> ist eine Kombination aus volumetrischem Dosiersystem</w:t>
      </w:r>
      <w:r>
        <w:rPr>
          <w:lang w:val="de-DE"/>
        </w:rPr>
        <w:t xml:space="preserve"> – ba</w:t>
      </w:r>
      <w:r w:rsidR="009A6DC4" w:rsidRPr="00FA555C">
        <w:rPr>
          <w:lang w:val="de-DE"/>
        </w:rPr>
        <w:t xml:space="preserve">sierend auf der </w:t>
      </w:r>
      <w:proofErr w:type="spellStart"/>
      <w:r w:rsidR="009A6DC4" w:rsidRPr="00FA555C">
        <w:rPr>
          <w:lang w:val="de-DE"/>
        </w:rPr>
        <w:t>eco</w:t>
      </w:r>
      <w:proofErr w:type="spellEnd"/>
      <w:r w:rsidR="009A6DC4" w:rsidRPr="00FA555C">
        <w:rPr>
          <w:lang w:val="de-DE"/>
        </w:rPr>
        <w:t xml:space="preserve">-PEN </w:t>
      </w:r>
      <w:r w:rsidR="00B43D99" w:rsidRPr="00FA555C">
        <w:rPr>
          <w:lang w:val="de-DE"/>
        </w:rPr>
        <w:t>Dispenser Baureihe</w:t>
      </w:r>
      <w:r>
        <w:rPr>
          <w:lang w:val="de-DE"/>
        </w:rPr>
        <w:t xml:space="preserve"> – und </w:t>
      </w:r>
      <w:r w:rsidR="009A6DC4" w:rsidRPr="00FA555C">
        <w:rPr>
          <w:lang w:val="de-DE"/>
        </w:rPr>
        <w:t>eine</w:t>
      </w:r>
      <w:r>
        <w:rPr>
          <w:lang w:val="de-DE"/>
        </w:rPr>
        <w:t>r</w:t>
      </w:r>
      <w:r w:rsidR="009A6DC4" w:rsidRPr="00FA555C">
        <w:rPr>
          <w:lang w:val="de-DE"/>
        </w:rPr>
        <w:t xml:space="preserve"> speziell entwickelte</w:t>
      </w:r>
      <w:r>
        <w:rPr>
          <w:lang w:val="de-DE"/>
        </w:rPr>
        <w:t>n</w:t>
      </w:r>
      <w:r w:rsidR="009A6DC4" w:rsidRPr="00FA555C">
        <w:rPr>
          <w:lang w:val="de-DE"/>
        </w:rPr>
        <w:t xml:space="preserve"> „</w:t>
      </w:r>
      <w:proofErr w:type="spellStart"/>
      <w:r w:rsidR="009A6DC4" w:rsidRPr="00FA555C">
        <w:rPr>
          <w:lang w:val="de-DE"/>
        </w:rPr>
        <w:t>low</w:t>
      </w:r>
      <w:proofErr w:type="spellEnd"/>
      <w:r w:rsidR="009A6DC4" w:rsidRPr="00FA555C">
        <w:rPr>
          <w:lang w:val="de-DE"/>
        </w:rPr>
        <w:t xml:space="preserve"> </w:t>
      </w:r>
      <w:proofErr w:type="spellStart"/>
      <w:r w:rsidR="009A6DC4" w:rsidRPr="00FA555C">
        <w:rPr>
          <w:lang w:val="de-DE"/>
        </w:rPr>
        <w:t>flow</w:t>
      </w:r>
      <w:proofErr w:type="spellEnd"/>
      <w:r w:rsidR="009A6DC4" w:rsidRPr="00FA555C">
        <w:rPr>
          <w:lang w:val="de-DE"/>
        </w:rPr>
        <w:t xml:space="preserve"> spray </w:t>
      </w:r>
      <w:proofErr w:type="spellStart"/>
      <w:r w:rsidR="009A6DC4" w:rsidRPr="00FA555C">
        <w:rPr>
          <w:lang w:val="de-DE"/>
        </w:rPr>
        <w:t>chamber</w:t>
      </w:r>
      <w:proofErr w:type="spellEnd"/>
      <w:r w:rsidR="009A6DC4" w:rsidRPr="00FA555C">
        <w:rPr>
          <w:lang w:val="de-DE"/>
        </w:rPr>
        <w:t xml:space="preserve">“. Dadurch ist es </w:t>
      </w:r>
      <w:r w:rsidRPr="00FA555C">
        <w:rPr>
          <w:lang w:val="de-DE"/>
        </w:rPr>
        <w:t>zum einen</w:t>
      </w:r>
      <w:r w:rsidR="009A6DC4" w:rsidRPr="00FA555C">
        <w:rPr>
          <w:lang w:val="de-DE"/>
        </w:rPr>
        <w:t xml:space="preserve"> möglich</w:t>
      </w:r>
      <w:r>
        <w:rPr>
          <w:lang w:val="de-DE"/>
        </w:rPr>
        <w:t>,</w:t>
      </w:r>
      <w:r w:rsidR="009A6DC4" w:rsidRPr="00FA555C">
        <w:rPr>
          <w:lang w:val="de-DE"/>
        </w:rPr>
        <w:t xml:space="preserve"> eine exakt definierte Menge zu Versprühen</w:t>
      </w:r>
      <w:r>
        <w:rPr>
          <w:lang w:val="de-DE"/>
        </w:rPr>
        <w:t>.</w:t>
      </w:r>
      <w:r w:rsidR="00B43D99">
        <w:rPr>
          <w:lang w:val="de-DE"/>
        </w:rPr>
        <w:t xml:space="preserve"> </w:t>
      </w:r>
      <w:r>
        <w:rPr>
          <w:lang w:val="de-DE"/>
        </w:rPr>
        <w:t xml:space="preserve">Mit </w:t>
      </w:r>
      <w:r w:rsidR="009A6DC4" w:rsidRPr="00FA555C">
        <w:rPr>
          <w:lang w:val="de-DE"/>
        </w:rPr>
        <w:t>einer Präz</w:t>
      </w:r>
      <w:r>
        <w:rPr>
          <w:lang w:val="de-DE"/>
        </w:rPr>
        <w:t>i</w:t>
      </w:r>
      <w:r w:rsidR="009A6DC4" w:rsidRPr="00FA555C">
        <w:rPr>
          <w:lang w:val="de-DE"/>
        </w:rPr>
        <w:t xml:space="preserve">sion </w:t>
      </w:r>
      <w:r>
        <w:rPr>
          <w:lang w:val="de-DE"/>
        </w:rPr>
        <w:t xml:space="preserve">von </w:t>
      </w:r>
      <w:r w:rsidR="009A6DC4" w:rsidRPr="00FA555C">
        <w:rPr>
          <w:lang w:val="de-DE"/>
        </w:rPr>
        <w:t xml:space="preserve">bis zu </w:t>
      </w:r>
      <w:r>
        <w:rPr>
          <w:lang w:val="de-DE"/>
        </w:rPr>
        <w:t xml:space="preserve">± 1 %. </w:t>
      </w:r>
      <w:r w:rsidR="00B43D99">
        <w:rPr>
          <w:lang w:val="de-DE"/>
        </w:rPr>
        <w:t>Z</w:t>
      </w:r>
      <w:r w:rsidR="00B43D99" w:rsidRPr="00FA555C">
        <w:rPr>
          <w:lang w:val="de-DE"/>
        </w:rPr>
        <w:t>um anderen</w:t>
      </w:r>
      <w:r w:rsidR="009A6DC4" w:rsidRPr="00FA555C">
        <w:rPr>
          <w:lang w:val="de-DE"/>
        </w:rPr>
        <w:t xml:space="preserve"> können sehr hohe Viskositäten</w:t>
      </w:r>
      <w:r>
        <w:rPr>
          <w:lang w:val="de-DE"/>
        </w:rPr>
        <w:t xml:space="preserve"> verarbeitet und sogar </w:t>
      </w:r>
      <w:r w:rsidR="009A6DC4" w:rsidRPr="00FA555C">
        <w:rPr>
          <w:lang w:val="de-DE"/>
        </w:rPr>
        <w:t xml:space="preserve">pastöse Materialien versprüht werden. </w:t>
      </w:r>
      <w:r>
        <w:rPr>
          <w:lang w:val="de-DE"/>
        </w:rPr>
        <w:t xml:space="preserve">Das macht den </w:t>
      </w:r>
      <w:proofErr w:type="spellStart"/>
      <w:r>
        <w:rPr>
          <w:lang w:val="de-DE"/>
        </w:rPr>
        <w:t>eco</w:t>
      </w:r>
      <w:proofErr w:type="spellEnd"/>
      <w:r>
        <w:rPr>
          <w:lang w:val="de-DE"/>
        </w:rPr>
        <w:t>-SPRAY</w:t>
      </w:r>
      <w:r w:rsidR="009A6DC4" w:rsidRPr="00FA555C">
        <w:rPr>
          <w:lang w:val="de-DE"/>
        </w:rPr>
        <w:t xml:space="preserve"> einzigartig auf dem Sprühventilmarkt</w:t>
      </w:r>
      <w:r>
        <w:rPr>
          <w:lang w:val="de-DE"/>
        </w:rPr>
        <w:t>.</w:t>
      </w:r>
      <w:r w:rsidR="00CB63DE">
        <w:rPr>
          <w:lang w:val="de-DE"/>
        </w:rPr>
        <w:t xml:space="preserve"> Er ermöglicht kontinuierliches Sprühen bei verschiedenen Verfahrgeschwindigkeiten und Sprühen eines genau definierten Bereiches mit genau definierter Materialmenge bei hoher Kantenschärfe.</w:t>
      </w:r>
      <w:r w:rsidR="00B43D99">
        <w:rPr>
          <w:lang w:val="de-DE"/>
        </w:rPr>
        <w:t xml:space="preserve"> </w:t>
      </w:r>
      <w:r w:rsidR="00B43D99" w:rsidRPr="00BF7775">
        <w:rPr>
          <w:lang w:val="de-DE"/>
        </w:rPr>
        <w:t xml:space="preserve">Mit dem Sprühdispenser </w:t>
      </w:r>
      <w:proofErr w:type="spellStart"/>
      <w:r w:rsidR="00B43D99" w:rsidRPr="00BF7775">
        <w:rPr>
          <w:lang w:val="de-DE"/>
        </w:rPr>
        <w:t>eco</w:t>
      </w:r>
      <w:proofErr w:type="spellEnd"/>
      <w:r w:rsidR="00B43D99" w:rsidRPr="00BF7775">
        <w:rPr>
          <w:lang w:val="de-DE"/>
        </w:rPr>
        <w:t>-SPRAY wurde in den Dosiertests ein effizienter Vergussauftrag erreicht – als Alternative zum Nadeldispensen.</w:t>
      </w:r>
    </w:p>
    <w:p w14:paraId="43F852D4" w14:textId="611C9401" w:rsidR="00FA555C" w:rsidRPr="00B43D99" w:rsidRDefault="00FA555C" w:rsidP="00FA555C">
      <w:pPr>
        <w:pStyle w:val="Untertitel"/>
        <w:rPr>
          <w:lang w:val="de-DE"/>
        </w:rPr>
      </w:pPr>
      <w:r w:rsidRPr="00B43D99">
        <w:rPr>
          <w:lang w:val="de-DE"/>
        </w:rPr>
        <w:t>Vorteile des Sprühauftrags gegenüber dem üblichen Nadeldispensen:</w:t>
      </w:r>
    </w:p>
    <w:p w14:paraId="2066DEE1" w14:textId="1A8D299E" w:rsidR="00FA555C" w:rsidRDefault="00FA555C" w:rsidP="00FA555C">
      <w:pPr>
        <w:pStyle w:val="Presse-Fliesstext"/>
        <w:numPr>
          <w:ilvl w:val="0"/>
          <w:numId w:val="2"/>
        </w:numPr>
        <w:spacing w:after="120"/>
        <w:rPr>
          <w:lang w:val="de-DE"/>
        </w:rPr>
      </w:pPr>
      <w:r>
        <w:rPr>
          <w:lang w:val="de-DE"/>
        </w:rPr>
        <w:t>Geringerer Materialverbrauch</w:t>
      </w:r>
    </w:p>
    <w:p w14:paraId="34824427" w14:textId="24A158BA" w:rsidR="00FA555C" w:rsidRDefault="00FA555C" w:rsidP="00FA555C">
      <w:pPr>
        <w:pStyle w:val="Presse-Fliesstext"/>
        <w:numPr>
          <w:ilvl w:val="0"/>
          <w:numId w:val="2"/>
        </w:numPr>
        <w:spacing w:after="120"/>
        <w:rPr>
          <w:lang w:val="de-DE"/>
        </w:rPr>
      </w:pPr>
      <w:r>
        <w:rPr>
          <w:lang w:val="de-DE"/>
        </w:rPr>
        <w:t>Zeitsparend (keine Verfahrwege in der Z-Richtung notwendig)</w:t>
      </w:r>
    </w:p>
    <w:p w14:paraId="0FCE3919" w14:textId="20B1BE6A" w:rsidR="00FA555C" w:rsidRDefault="00FA555C" w:rsidP="00FA555C">
      <w:pPr>
        <w:pStyle w:val="Presse-Fliesstext"/>
        <w:numPr>
          <w:ilvl w:val="0"/>
          <w:numId w:val="2"/>
        </w:numPr>
        <w:spacing w:after="120"/>
        <w:rPr>
          <w:lang w:val="de-DE"/>
        </w:rPr>
      </w:pPr>
      <w:r>
        <w:rPr>
          <w:lang w:val="de-DE"/>
        </w:rPr>
        <w:t>Berührungslos (keine Berührung des Substrats, also keine Beschädigung möglich)</w:t>
      </w:r>
    </w:p>
    <w:p w14:paraId="4FC01530" w14:textId="77777777" w:rsidR="009A6DC4" w:rsidRPr="00BF7775" w:rsidRDefault="009A6DC4" w:rsidP="00BF7775">
      <w:pPr>
        <w:pStyle w:val="Presse-Fliesstext"/>
        <w:spacing w:after="120"/>
        <w:rPr>
          <w:lang w:val="de-DE"/>
        </w:rPr>
      </w:pPr>
    </w:p>
    <w:p w14:paraId="22E1A327" w14:textId="2234D352" w:rsidR="0087508C" w:rsidRDefault="00FB382D" w:rsidP="00A1611B">
      <w:r>
        <w:lastRenderedPageBreak/>
        <w:t xml:space="preserve">Die Ergebnisse </w:t>
      </w:r>
      <w:r w:rsidR="0049247B">
        <w:t>der Dosiertests sehen Sie im Video:</w:t>
      </w:r>
      <w:r w:rsidR="004430A0">
        <w:t xml:space="preserve"> </w:t>
      </w:r>
      <w:hyperlink r:id="rId8" w:history="1">
        <w:r w:rsidR="00EB5FFE" w:rsidRPr="007B0FCE">
          <w:rPr>
            <w:rStyle w:val="Hyperlink"/>
          </w:rPr>
          <w:t>https://www.youtube.com/watch?v=DCzcD9fD5b8</w:t>
        </w:r>
      </w:hyperlink>
    </w:p>
    <w:p w14:paraId="453CD839" w14:textId="77777777" w:rsidR="0049247B" w:rsidRPr="00BF7775" w:rsidRDefault="0049247B" w:rsidP="00A1611B"/>
    <w:p w14:paraId="4A3FE05E" w14:textId="11EC6E5E" w:rsidR="00974CD8" w:rsidRPr="00BF7775" w:rsidRDefault="00EB5FFE" w:rsidP="00A1611B">
      <w:r>
        <w:t>2.070</w:t>
      </w:r>
      <w:r w:rsidR="00974CD8" w:rsidRPr="00BF7775">
        <w:rPr>
          <w:color w:val="FF0000"/>
        </w:rPr>
        <w:t xml:space="preserve"> </w:t>
      </w:r>
      <w:r w:rsidR="00974CD8" w:rsidRPr="00BF7775">
        <w:t>Zeichen inkl. Leerzeichen. Abdruck honorarfrei. Beleg erbeten.</w:t>
      </w:r>
    </w:p>
    <w:p w14:paraId="0F8F51F0" w14:textId="3652C565" w:rsidR="00974CD8" w:rsidRDefault="00974CD8" w:rsidP="00A1611B"/>
    <w:p w14:paraId="206B84D7" w14:textId="57D3FB14" w:rsidR="00EB5FFE" w:rsidRDefault="00EB5FFE" w:rsidP="00A1611B"/>
    <w:p w14:paraId="7A541956" w14:textId="77777777" w:rsidR="00EB5FFE" w:rsidRPr="00BF7775" w:rsidRDefault="00EB5FFE" w:rsidP="00A1611B"/>
    <w:p w14:paraId="08472B39" w14:textId="77777777" w:rsidR="00A1611B" w:rsidRPr="00BF7775" w:rsidRDefault="00440F2B" w:rsidP="00A1611B">
      <w:pPr>
        <w:pStyle w:val="Untertitel"/>
        <w:rPr>
          <w:lang w:val="de-DE"/>
        </w:rPr>
      </w:pPr>
      <w:r w:rsidRPr="00BF7775">
        <w:rPr>
          <w:lang w:val="de-DE"/>
        </w:rPr>
        <w:t>Bildmaterial</w:t>
      </w:r>
      <w:r w:rsidR="00A1611B" w:rsidRPr="00BF7775">
        <w:rPr>
          <w:lang w:val="de-DE"/>
        </w:rPr>
        <w:t>:</w:t>
      </w:r>
    </w:p>
    <w:p w14:paraId="2D51E4AD" w14:textId="77777777" w:rsidR="00974CD8" w:rsidRPr="00BF7775" w:rsidRDefault="0049247B" w:rsidP="00A1611B">
      <w:pPr>
        <w:pStyle w:val="Untertitel"/>
        <w:rPr>
          <w:lang w:val="de-DE"/>
        </w:rPr>
      </w:pPr>
      <w:r>
        <w:rPr>
          <w:noProof/>
        </w:rPr>
        <w:drawing>
          <wp:inline distT="0" distB="0" distL="0" distR="0" wp14:anchorId="29AD5D3B" wp14:editId="7ADE5840">
            <wp:extent cx="2298010" cy="1352550"/>
            <wp:effectExtent l="19050" t="19050" r="26670" b="1905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329017" cy="1370800"/>
                    </a:xfrm>
                    <a:prstGeom prst="rect">
                      <a:avLst/>
                    </a:prstGeom>
                    <a:ln>
                      <a:solidFill>
                        <a:schemeClr val="accent1"/>
                      </a:solidFill>
                    </a:ln>
                  </pic:spPr>
                </pic:pic>
              </a:graphicData>
            </a:graphic>
          </wp:inline>
        </w:drawing>
      </w:r>
    </w:p>
    <w:p w14:paraId="39BE98D0" w14:textId="075CE7BD" w:rsidR="00974CD8" w:rsidRDefault="0049247B" w:rsidP="00A1611B">
      <w:pPr>
        <w:pStyle w:val="Bildunterschrift"/>
        <w:rPr>
          <w:lang w:val="de-DE"/>
        </w:rPr>
      </w:pPr>
      <w:r>
        <w:rPr>
          <w:lang w:val="de-DE"/>
        </w:rPr>
        <w:t>Screenshot aus dem Video.</w:t>
      </w:r>
    </w:p>
    <w:p w14:paraId="1232FBEE" w14:textId="48F78AC3" w:rsidR="00EB5FFE" w:rsidRDefault="00EB5FFE" w:rsidP="00A1611B">
      <w:pPr>
        <w:pStyle w:val="Bildunterschrift"/>
        <w:rPr>
          <w:lang w:val="de-DE"/>
        </w:rPr>
      </w:pPr>
    </w:p>
    <w:p w14:paraId="5B93489C" w14:textId="77777777" w:rsidR="00EB5FFE" w:rsidRPr="00BF7775" w:rsidRDefault="00EB5FFE" w:rsidP="00A1611B">
      <w:pPr>
        <w:pStyle w:val="Bildunterschrift"/>
        <w:rPr>
          <w:lang w:val="de-DE"/>
        </w:rPr>
      </w:pPr>
    </w:p>
    <w:p w14:paraId="5FF946D7" w14:textId="77777777" w:rsidR="00D56D5D" w:rsidRPr="00BF7775" w:rsidRDefault="00D56D5D" w:rsidP="00A1611B">
      <w:pPr>
        <w:pStyle w:val="Untertitel"/>
        <w:rPr>
          <w:lang w:val="de-DE"/>
        </w:rPr>
      </w:pPr>
      <w:r w:rsidRPr="00BF7775">
        <w:rPr>
          <w:lang w:val="de-DE"/>
        </w:rPr>
        <w:t>Mikrodosierung in Perfektion!</w:t>
      </w:r>
    </w:p>
    <w:p w14:paraId="791F99CB" w14:textId="77777777" w:rsidR="00D56D5D" w:rsidRPr="00BF7775" w:rsidRDefault="003A23BF" w:rsidP="00A1611B">
      <w:r w:rsidRPr="00BF7775">
        <w:t>preeflow</w:t>
      </w:r>
      <w:r w:rsidRPr="00BF7775">
        <w:rPr>
          <w:vertAlign w:val="superscript"/>
        </w:rPr>
        <w:t>®</w:t>
      </w:r>
      <w:r w:rsidRPr="00BF7775">
        <w:t xml:space="preserve"> ist eine Marke der ViscoTec Pumpen- u. Dosiertechnik GmbH. ViscoTec beschäftigt sich vorwiegend mit Anlagen, die zur Förderung, Dosierung, Auftragung, Abfüllung und der Entnahme von mittelviskosen </w:t>
      </w:r>
      <w:proofErr w:type="gramStart"/>
      <w:r w:rsidRPr="00BF7775">
        <w:t>bis hochviskosen Medien</w:t>
      </w:r>
      <w:proofErr w:type="gramEnd"/>
      <w:r w:rsidRPr="00BF7775">
        <w:t xml:space="preserve"> benötigt werden. Der Hauptsitz des technologischen Marktführers ist in Töging (Oberbayern, Kreis Altötting). Darüber hinaus verfügt ViscoTec über Niederlassungen in den USA, in China, Singapur und Indien und beschäftigt weltweit rund </w:t>
      </w:r>
      <w:r w:rsidR="00BD6574" w:rsidRPr="00BF7775">
        <w:t>2</w:t>
      </w:r>
      <w:r w:rsidR="00EC704D" w:rsidRPr="00BF7775">
        <w:t>5</w:t>
      </w:r>
      <w:r w:rsidR="00BD6574" w:rsidRPr="00BF7775">
        <w:t>0</w:t>
      </w:r>
      <w:r w:rsidRPr="00BF7775">
        <w:t xml:space="preserve"> Mitarbeiter. Die Marke preeflow</w:t>
      </w:r>
      <w:r w:rsidR="00440F2B" w:rsidRPr="00BF7775">
        <w:rPr>
          <w:vertAlign w:val="superscript"/>
        </w:rPr>
        <w:t>®</w:t>
      </w:r>
      <w:r w:rsidRPr="00BF7775">
        <w:t xml:space="preserve"> steht für präzises, rein volumetrisches Dosieren von Flüssigkeiten in Kleinstmengen und entstand im Jahr 2008. Weltweit werden preeflow</w:t>
      </w:r>
      <w:r w:rsidR="00440F2B" w:rsidRPr="00BF7775">
        <w:rPr>
          <w:vertAlign w:val="superscript"/>
        </w:rPr>
        <w:t>®</w:t>
      </w:r>
      <w:r w:rsidRPr="00BF7775">
        <w:t xml:space="preserve"> Produkte geschätzt, nicht zuletzt aufgrund einzigartiger Qualität – Made in Germany. Ein internationales Händlernetz bietet professionellen Service und Support rund um die preeflow Dosiersysteme. Die vielfältigen Anwendungsbereiche umfassen unter anderem die Branchen Automotive, Elektro- und Elektronikindustrie, Medizintechnik, Luft- und Raumfahrt, erneuerbare Energien, Elektro- und Hybridtechnik und Mess- und Sensortechnik. Alle preeflow</w:t>
      </w:r>
      <w:r w:rsidR="00440F2B" w:rsidRPr="00BF7775">
        <w:rPr>
          <w:vertAlign w:val="superscript"/>
        </w:rPr>
        <w:t>®</w:t>
      </w:r>
      <w:r w:rsidRPr="00BF7775">
        <w:t xml:space="preserve"> Systeme lassen sich dank standardisierter Schnittstellen einfach integrieren. Weltweit arbeiten über </w:t>
      </w:r>
      <w:r w:rsidR="004779ED" w:rsidRPr="00BF7775">
        <w:t>2</w:t>
      </w:r>
      <w:r w:rsidRPr="00BF7775">
        <w:t>0.000 preeflow</w:t>
      </w:r>
      <w:r w:rsidR="00440F2B" w:rsidRPr="00BF7775">
        <w:rPr>
          <w:vertAlign w:val="superscript"/>
        </w:rPr>
        <w:t>®</w:t>
      </w:r>
      <w:r w:rsidRPr="00BF7775">
        <w:t xml:space="preserve"> Systeme in halb- oder vollautomatischen Dosieranwendungen zur vollsten Zufriedenheit der Anwender und Kunden</w:t>
      </w:r>
      <w:r w:rsidR="008B0A02" w:rsidRPr="00BF7775">
        <w:t>.</w:t>
      </w:r>
      <w:r w:rsidR="00D56D5D" w:rsidRPr="00BF7775">
        <w:t xml:space="preserve"> </w:t>
      </w:r>
    </w:p>
    <w:p w14:paraId="4C5BEBF8" w14:textId="77777777" w:rsidR="00BD097C" w:rsidRPr="00BF7775" w:rsidRDefault="00BD097C" w:rsidP="00A1611B"/>
    <w:p w14:paraId="0E10C128" w14:textId="77777777" w:rsidR="00BD097C" w:rsidRPr="00BF7775" w:rsidRDefault="00BD097C" w:rsidP="00A1611B">
      <w:pPr>
        <w:pStyle w:val="Untertitel"/>
        <w:rPr>
          <w:lang w:val="de-DE"/>
        </w:rPr>
      </w:pPr>
      <w:r w:rsidRPr="00BF7775">
        <w:rPr>
          <w:lang w:val="de-DE"/>
        </w:rPr>
        <w:lastRenderedPageBreak/>
        <w:t>Pressekontakt:</w:t>
      </w:r>
    </w:p>
    <w:p w14:paraId="33CEC99D" w14:textId="77777777" w:rsidR="00BD097C" w:rsidRPr="00BF7775" w:rsidRDefault="00BD097C" w:rsidP="00A1611B">
      <w:pPr>
        <w:spacing w:after="0"/>
      </w:pPr>
      <w:r w:rsidRPr="00BF7775">
        <w:t>Thomas Diringer, Leiter Geschäftsfeld Komponenten &amp; Geräte</w:t>
      </w:r>
    </w:p>
    <w:p w14:paraId="1F195AB6" w14:textId="77777777" w:rsidR="00BD097C" w:rsidRPr="00BF7775" w:rsidRDefault="00BD097C" w:rsidP="00A1611B">
      <w:pPr>
        <w:spacing w:after="0"/>
      </w:pPr>
      <w:r w:rsidRPr="00BF7775">
        <w:t>ViscoTec Pumpen- u. Dosiertechnik GmbH</w:t>
      </w:r>
    </w:p>
    <w:p w14:paraId="2AB9C751" w14:textId="77777777" w:rsidR="00BD097C" w:rsidRPr="00BF7775" w:rsidRDefault="00BD097C" w:rsidP="00A1611B">
      <w:pPr>
        <w:spacing w:after="0"/>
      </w:pPr>
      <w:proofErr w:type="spellStart"/>
      <w:r w:rsidRPr="00BF7775">
        <w:t>Amperstraße</w:t>
      </w:r>
      <w:proofErr w:type="spellEnd"/>
      <w:r w:rsidRPr="00BF7775">
        <w:t xml:space="preserve"> 13, D-84513 Töging a. Inn</w:t>
      </w:r>
    </w:p>
    <w:p w14:paraId="3420480B" w14:textId="77777777" w:rsidR="00BD097C" w:rsidRPr="00BF7775" w:rsidRDefault="00BD097C" w:rsidP="00A1611B">
      <w:pPr>
        <w:spacing w:after="0"/>
      </w:pPr>
      <w:r w:rsidRPr="00BF7775">
        <w:t xml:space="preserve">Telefon +49 8631 9274-441 </w:t>
      </w:r>
    </w:p>
    <w:p w14:paraId="55788AC3" w14:textId="77777777" w:rsidR="00BD097C" w:rsidRPr="00BF7775" w:rsidRDefault="00BD097C" w:rsidP="00A1611B">
      <w:pPr>
        <w:spacing w:after="0"/>
      </w:pPr>
      <w:r w:rsidRPr="00BF7775">
        <w:t>E-Mail: thomas.diringer@viscotec.de · www.preeflow.com</w:t>
      </w:r>
    </w:p>
    <w:p w14:paraId="0C704099" w14:textId="77777777" w:rsidR="00BD097C" w:rsidRPr="00BF7775" w:rsidRDefault="00BD097C" w:rsidP="00A1611B">
      <w:pPr>
        <w:spacing w:after="0"/>
      </w:pPr>
    </w:p>
    <w:p w14:paraId="496AD452" w14:textId="77777777" w:rsidR="00BD097C" w:rsidRPr="00BF7775" w:rsidRDefault="00EC704D" w:rsidP="00A1611B">
      <w:pPr>
        <w:spacing w:after="0"/>
      </w:pPr>
      <w:r w:rsidRPr="00BF7775">
        <w:t>Melanie Hintereder</w:t>
      </w:r>
      <w:r w:rsidR="00BD097C" w:rsidRPr="00BF7775">
        <w:t xml:space="preserve">, </w:t>
      </w:r>
      <w:r w:rsidRPr="00BF7775">
        <w:t>M</w:t>
      </w:r>
      <w:r w:rsidR="00BD097C" w:rsidRPr="00BF7775">
        <w:t>arketing</w:t>
      </w:r>
    </w:p>
    <w:p w14:paraId="2260241C" w14:textId="77777777" w:rsidR="00BD097C" w:rsidRPr="00BF7775" w:rsidRDefault="00BD097C" w:rsidP="00A1611B">
      <w:pPr>
        <w:spacing w:after="0"/>
      </w:pPr>
      <w:r w:rsidRPr="00BF7775">
        <w:t>ViscoTec Pumpen- u. Dosiertechnik GmbH</w:t>
      </w:r>
    </w:p>
    <w:p w14:paraId="5D56033D" w14:textId="77777777" w:rsidR="00BD097C" w:rsidRPr="00BF7775" w:rsidRDefault="00BD097C" w:rsidP="00A1611B">
      <w:pPr>
        <w:spacing w:after="0"/>
      </w:pPr>
      <w:proofErr w:type="spellStart"/>
      <w:r w:rsidRPr="00BF7775">
        <w:t>Amperstraße</w:t>
      </w:r>
      <w:proofErr w:type="spellEnd"/>
      <w:r w:rsidRPr="00BF7775">
        <w:t xml:space="preserve"> 13, D-84513 Töging a. Inn</w:t>
      </w:r>
    </w:p>
    <w:p w14:paraId="47C7166C" w14:textId="77777777" w:rsidR="00BD097C" w:rsidRPr="00BF7775" w:rsidRDefault="00BD097C" w:rsidP="00A1611B">
      <w:pPr>
        <w:spacing w:after="0"/>
      </w:pPr>
      <w:r w:rsidRPr="00BF7775">
        <w:t>Telefon +49 8631 9274-4</w:t>
      </w:r>
      <w:r w:rsidR="00EC704D" w:rsidRPr="00BF7775">
        <w:t>04</w:t>
      </w:r>
      <w:r w:rsidRPr="00BF7775">
        <w:t xml:space="preserve"> </w:t>
      </w:r>
    </w:p>
    <w:p w14:paraId="3BB41037" w14:textId="77777777" w:rsidR="00BD097C" w:rsidRPr="00BF7775" w:rsidRDefault="00BD097C" w:rsidP="00A1611B">
      <w:pPr>
        <w:spacing w:after="0"/>
      </w:pPr>
      <w:r w:rsidRPr="00BF7775">
        <w:t xml:space="preserve">E-Mail: </w:t>
      </w:r>
      <w:r w:rsidR="00EC704D" w:rsidRPr="00BF7775">
        <w:t>melanie.hintereder</w:t>
      </w:r>
      <w:r w:rsidRPr="00BF7775">
        <w:t>@viscotec.de · www.viscotec.de</w:t>
      </w:r>
    </w:p>
    <w:p w14:paraId="05DEE5CD" w14:textId="77777777" w:rsidR="0050565F" w:rsidRPr="00BF7775" w:rsidRDefault="0050565F" w:rsidP="00A1611B"/>
    <w:p w14:paraId="53229874" w14:textId="77777777" w:rsidR="00207D48" w:rsidRPr="00BF7775" w:rsidRDefault="00207D48" w:rsidP="00A1611B"/>
    <w:p w14:paraId="713F6FB5" w14:textId="77777777" w:rsidR="00207D48" w:rsidRPr="00BF7775" w:rsidRDefault="00207D48" w:rsidP="00A1611B">
      <w:bookmarkStart w:id="0" w:name="_GoBack"/>
      <w:bookmarkEnd w:id="0"/>
    </w:p>
    <w:sectPr w:rsidR="00207D48" w:rsidRPr="00BF7775" w:rsidSect="00C82731">
      <w:headerReference w:type="default" r:id="rId10"/>
      <w:footerReference w:type="default" r:id="rId11"/>
      <w:pgSz w:w="11906" w:h="16838" w:code="9"/>
      <w:pgMar w:top="851" w:right="707" w:bottom="851" w:left="1134" w:header="709" w:footer="3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B57E848" w14:textId="77777777" w:rsidR="00BE5367" w:rsidRDefault="00BE5367" w:rsidP="00A1611B">
      <w:r>
        <w:separator/>
      </w:r>
    </w:p>
  </w:endnote>
  <w:endnote w:type="continuationSeparator" w:id="0">
    <w:p w14:paraId="511F2422" w14:textId="77777777" w:rsidR="00BE5367" w:rsidRDefault="00BE5367" w:rsidP="00A161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5C1A74" w14:textId="77777777" w:rsidR="00A1611B" w:rsidRPr="00A1611B" w:rsidRDefault="00A1611B" w:rsidP="00A1611B">
    <w:pPr>
      <w:spacing w:after="0" w:line="240" w:lineRule="auto"/>
      <w:rPr>
        <w:noProof/>
        <w:sz w:val="14"/>
        <w:szCs w:val="14"/>
      </w:rPr>
    </w:pPr>
  </w:p>
  <w:p w14:paraId="306FB3D3" w14:textId="77777777" w:rsidR="00A1611B" w:rsidRPr="00A1611B" w:rsidRDefault="00A1611B" w:rsidP="00A1611B">
    <w:pPr>
      <w:spacing w:after="0" w:line="240" w:lineRule="auto"/>
      <w:rPr>
        <w:noProof/>
        <w:sz w:val="14"/>
        <w:szCs w:val="14"/>
      </w:rPr>
    </w:pPr>
    <w:r w:rsidRPr="00A1611B">
      <w:rPr>
        <w:noProof/>
        <w:sz w:val="14"/>
        <w:szCs w:val="14"/>
      </w:rPr>
      <mc:AlternateContent>
        <mc:Choice Requires="wps">
          <w:drawing>
            <wp:anchor distT="0" distB="0" distL="114300" distR="114300" simplePos="0" relativeHeight="251660288" behindDoc="0" locked="0" layoutInCell="1" allowOverlap="1" wp14:anchorId="68440643" wp14:editId="14B13061">
              <wp:simplePos x="0" y="0"/>
              <wp:positionH relativeFrom="column">
                <wp:posOffset>3493</wp:posOffset>
              </wp:positionH>
              <wp:positionV relativeFrom="paragraph">
                <wp:posOffset>12065</wp:posOffset>
              </wp:positionV>
              <wp:extent cx="6353175" cy="0"/>
              <wp:effectExtent l="0" t="0" r="0" b="0"/>
              <wp:wrapNone/>
              <wp:docPr id="2" name="Gerader Verbinder 2"/>
              <wp:cNvGraphicFramePr/>
              <a:graphic xmlns:a="http://schemas.openxmlformats.org/drawingml/2006/main">
                <a:graphicData uri="http://schemas.microsoft.com/office/word/2010/wordprocessingShape">
                  <wps:wsp>
                    <wps:cNvCnPr/>
                    <wps:spPr>
                      <a:xfrm>
                        <a:off x="0" y="0"/>
                        <a:ext cx="6353175" cy="0"/>
                      </a:xfrm>
                      <a:prstGeom prst="line">
                        <a:avLst/>
                      </a:prstGeom>
                      <a:ln w="9525">
                        <a:solidFill>
                          <a:srgbClr val="DDE4F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5C46862" id="Gerader Verbinder 2" o:spid="_x0000_s1026" style="position:absolute;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pt,.95pt" to="500.5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" strokecolor="#dde4f0"/>
          </w:pict>
        </mc:Fallback>
      </mc:AlternateContent>
    </w:r>
  </w:p>
  <w:p w14:paraId="48527DC5" w14:textId="77777777" w:rsidR="00A1611B" w:rsidRPr="00A1611B" w:rsidRDefault="00A1611B" w:rsidP="00A1611B">
    <w:pPr>
      <w:spacing w:after="0" w:line="240" w:lineRule="auto"/>
      <w:rPr>
        <w:noProof/>
        <w:sz w:val="14"/>
        <w:szCs w:val="14"/>
      </w:rPr>
    </w:pPr>
  </w:p>
  <w:p w14:paraId="1FAFB96C" w14:textId="77777777" w:rsidR="00C82731" w:rsidRPr="00A1611B" w:rsidRDefault="00C82731" w:rsidP="00A1611B">
    <w:pPr>
      <w:pStyle w:val="Fusszeile"/>
    </w:pPr>
    <w:r w:rsidRPr="00A1611B">
      <w:t>Stand: 07.06.2018</w:t>
    </w:r>
    <w:r w:rsidRPr="00A1611B">
      <w:rPr>
        <w:color w:val="7F7F7F"/>
      </w:rPr>
      <w:tab/>
    </w:r>
    <w:r w:rsidRPr="00A1611B">
      <w:t xml:space="preserve"> </w:t>
    </w:r>
    <w:r w:rsidRPr="00A1611B">
      <w:rPr>
        <w:color w:val="7F7F7F"/>
      </w:rPr>
      <w:tab/>
    </w:r>
    <w:r w:rsidR="00A1611B">
      <w:t xml:space="preserve">                                                                 </w:t>
    </w:r>
    <w:r w:rsidRPr="00A1611B">
      <w:t xml:space="preserve">Seite </w:t>
    </w:r>
    <w:r w:rsidRPr="00A1611B">
      <w:fldChar w:fldCharType="begin"/>
    </w:r>
    <w:r w:rsidRPr="00A1611B">
      <w:instrText xml:space="preserve"> PAGE </w:instrText>
    </w:r>
    <w:r w:rsidRPr="00A1611B">
      <w:fldChar w:fldCharType="separate"/>
    </w:r>
    <w:r w:rsidRPr="00A1611B">
      <w:t>1</w:t>
    </w:r>
    <w:r w:rsidRPr="00A1611B">
      <w:fldChar w:fldCharType="end"/>
    </w:r>
    <w:r w:rsidRPr="00A1611B">
      <w:t xml:space="preserve"> von </w:t>
    </w:r>
    <w:r w:rsidRPr="00A1611B">
      <w:fldChar w:fldCharType="begin"/>
    </w:r>
    <w:r w:rsidRPr="00A1611B">
      <w:instrText xml:space="preserve"> NUMPAGES  </w:instrText>
    </w:r>
    <w:r w:rsidRPr="00A1611B">
      <w:fldChar w:fldCharType="separate"/>
    </w:r>
    <w:r w:rsidRPr="00A1611B">
      <w:t>1</w:t>
    </w:r>
    <w:r w:rsidRPr="00A1611B">
      <w:fldChar w:fldCharType="end"/>
    </w:r>
  </w:p>
  <w:p w14:paraId="33692952" w14:textId="77777777" w:rsidR="00A1611B" w:rsidRPr="00A1611B" w:rsidRDefault="00A1611B" w:rsidP="00A1611B">
    <w:pPr>
      <w:pStyle w:val="Fusszeile"/>
    </w:pPr>
  </w:p>
  <w:p w14:paraId="6462F465" w14:textId="77777777" w:rsidR="00A1611B" w:rsidRDefault="00C82731" w:rsidP="00A1611B">
    <w:pPr>
      <w:spacing w:after="0" w:line="240" w:lineRule="auto"/>
      <w:rPr>
        <w:noProof/>
        <w:sz w:val="14"/>
        <w:szCs w:val="14"/>
      </w:rPr>
    </w:pPr>
    <w:r w:rsidRPr="00A1611B">
      <w:rPr>
        <w:b/>
        <w:noProof/>
        <w:sz w:val="14"/>
        <w:szCs w:val="14"/>
      </w:rPr>
      <w:t>ViscoTec</w:t>
    </w:r>
    <w:r w:rsidRPr="00A1611B">
      <w:rPr>
        <w:noProof/>
        <w:sz w:val="14"/>
        <w:szCs w:val="14"/>
      </w:rPr>
      <w:tab/>
    </w:r>
    <w:r w:rsidR="00A1611B">
      <w:rPr>
        <w:noProof/>
        <w:sz w:val="14"/>
        <w:szCs w:val="14"/>
      </w:rPr>
      <w:tab/>
    </w:r>
    <w:r w:rsidR="00A1611B">
      <w:rPr>
        <w:noProof/>
        <w:sz w:val="14"/>
        <w:szCs w:val="14"/>
      </w:rPr>
      <w:tab/>
    </w:r>
    <w:r w:rsidR="00A1611B">
      <w:rPr>
        <w:noProof/>
        <w:sz w:val="14"/>
        <w:szCs w:val="14"/>
      </w:rPr>
      <w:tab/>
    </w:r>
    <w:r w:rsidRPr="00A1611B">
      <w:rPr>
        <w:noProof/>
        <w:sz w:val="14"/>
        <w:szCs w:val="14"/>
      </w:rPr>
      <w:t>Amperstraße 13</w:t>
    </w:r>
    <w:r w:rsidRPr="00A1611B">
      <w:rPr>
        <w:noProof/>
        <w:color w:val="7F7F7F"/>
        <w:sz w:val="14"/>
        <w:szCs w:val="14"/>
      </w:rPr>
      <w:tab/>
    </w:r>
    <w:r w:rsidR="00A1611B">
      <w:rPr>
        <w:noProof/>
        <w:color w:val="7F7F7F"/>
        <w:sz w:val="14"/>
        <w:szCs w:val="14"/>
      </w:rPr>
      <w:tab/>
    </w:r>
    <w:r w:rsidR="00A1611B">
      <w:rPr>
        <w:noProof/>
        <w:color w:val="7F7F7F"/>
        <w:sz w:val="14"/>
        <w:szCs w:val="14"/>
      </w:rPr>
      <w:tab/>
    </w:r>
    <w:r w:rsidRPr="00A1611B">
      <w:rPr>
        <w:b/>
        <w:noProof/>
        <w:color w:val="00B0F0"/>
        <w:sz w:val="14"/>
        <w:szCs w:val="14"/>
      </w:rPr>
      <w:t>T</w:t>
    </w:r>
    <w:r w:rsidRPr="00A1611B">
      <w:rPr>
        <w:noProof/>
        <w:color w:val="7F7F7F"/>
        <w:sz w:val="14"/>
        <w:szCs w:val="14"/>
      </w:rPr>
      <w:t xml:space="preserve">  </w:t>
    </w:r>
    <w:r w:rsidRPr="00A1611B">
      <w:rPr>
        <w:noProof/>
        <w:sz w:val="14"/>
        <w:szCs w:val="14"/>
      </w:rPr>
      <w:t>+49 8631 9274-0</w:t>
    </w:r>
    <w:r w:rsidRPr="00A1611B">
      <w:rPr>
        <w:noProof/>
        <w:color w:val="7F7F7F"/>
        <w:sz w:val="14"/>
        <w:szCs w:val="14"/>
      </w:rPr>
      <w:tab/>
    </w:r>
    <w:r w:rsidR="00A1611B">
      <w:rPr>
        <w:noProof/>
        <w:color w:val="7F7F7F"/>
        <w:sz w:val="14"/>
        <w:szCs w:val="14"/>
      </w:rPr>
      <w:tab/>
    </w:r>
    <w:r w:rsidR="00A1611B">
      <w:rPr>
        <w:noProof/>
        <w:color w:val="7F7F7F"/>
        <w:sz w:val="14"/>
        <w:szCs w:val="14"/>
      </w:rPr>
      <w:tab/>
    </w:r>
    <w:r w:rsidRPr="00A1611B">
      <w:rPr>
        <w:b/>
        <w:noProof/>
        <w:color w:val="00B0F0"/>
        <w:sz w:val="14"/>
        <w:szCs w:val="14"/>
      </w:rPr>
      <w:t>W</w:t>
    </w:r>
    <w:r w:rsidRPr="00A1611B">
      <w:rPr>
        <w:noProof/>
        <w:color w:val="7F7F7F"/>
        <w:sz w:val="14"/>
        <w:szCs w:val="14"/>
      </w:rPr>
      <w:t xml:space="preserve">  </w:t>
    </w:r>
    <w:r w:rsidRPr="00A1611B">
      <w:rPr>
        <w:noProof/>
        <w:sz w:val="14"/>
        <w:szCs w:val="14"/>
      </w:rPr>
      <w:t xml:space="preserve">www.viscotec.de </w:t>
    </w:r>
  </w:p>
  <w:p w14:paraId="4346BD14" w14:textId="77777777" w:rsidR="006B78C4" w:rsidRPr="00A1611B" w:rsidRDefault="00C82731" w:rsidP="00A1611B">
    <w:pPr>
      <w:spacing w:after="0" w:line="240" w:lineRule="auto"/>
      <w:rPr>
        <w:sz w:val="14"/>
        <w:szCs w:val="14"/>
      </w:rPr>
    </w:pPr>
    <w:r w:rsidRPr="00A1611B">
      <w:rPr>
        <w:b/>
        <w:noProof/>
        <w:sz w:val="14"/>
        <w:szCs w:val="14"/>
      </w:rPr>
      <w:t>Pumpen- u. Dosiertechnik GmbH</w:t>
    </w:r>
    <w:r w:rsidRPr="00A1611B">
      <w:rPr>
        <w:noProof/>
        <w:sz w:val="14"/>
        <w:szCs w:val="14"/>
      </w:rPr>
      <w:tab/>
      <w:t>D-84513 Töging a. Inn</w:t>
    </w:r>
    <w:r w:rsidR="00A1611B">
      <w:rPr>
        <w:noProof/>
        <w:sz w:val="14"/>
        <w:szCs w:val="14"/>
      </w:rPr>
      <w:tab/>
    </w:r>
    <w:r w:rsidR="00A1611B">
      <w:rPr>
        <w:noProof/>
        <w:sz w:val="14"/>
        <w:szCs w:val="14"/>
      </w:rPr>
      <w:tab/>
    </w:r>
    <w:r w:rsidRPr="00A1611B">
      <w:rPr>
        <w:noProof/>
        <w:color w:val="7F7F7F"/>
        <w:sz w:val="14"/>
        <w:szCs w:val="14"/>
      </w:rPr>
      <w:tab/>
    </w:r>
    <w:r w:rsidRPr="00A1611B">
      <w:rPr>
        <w:b/>
        <w:noProof/>
        <w:color w:val="00B0F0"/>
        <w:sz w:val="14"/>
        <w:szCs w:val="14"/>
      </w:rPr>
      <w:t>F</w:t>
    </w:r>
    <w:r w:rsidRPr="00A1611B">
      <w:rPr>
        <w:noProof/>
        <w:color w:val="7F7F7F"/>
        <w:sz w:val="14"/>
        <w:szCs w:val="14"/>
      </w:rPr>
      <w:t xml:space="preserve">  </w:t>
    </w:r>
    <w:r w:rsidRPr="00A1611B">
      <w:rPr>
        <w:noProof/>
        <w:sz w:val="14"/>
        <w:szCs w:val="14"/>
      </w:rPr>
      <w:t>+49 8631 9274-300</w:t>
    </w:r>
    <w:r w:rsidR="00A1611B">
      <w:rPr>
        <w:noProof/>
        <w:sz w:val="14"/>
        <w:szCs w:val="14"/>
      </w:rPr>
      <w:tab/>
    </w:r>
    <w:r w:rsidR="00A1611B">
      <w:rPr>
        <w:noProof/>
        <w:sz w:val="14"/>
        <w:szCs w:val="14"/>
      </w:rPr>
      <w:tab/>
    </w:r>
    <w:r w:rsidRPr="00A1611B">
      <w:rPr>
        <w:noProof/>
        <w:color w:val="7F7F7F"/>
        <w:sz w:val="14"/>
        <w:szCs w:val="14"/>
      </w:rPr>
      <w:tab/>
    </w:r>
    <w:r w:rsidRPr="00A1611B">
      <w:rPr>
        <w:b/>
        <w:noProof/>
        <w:color w:val="00B0F0"/>
        <w:sz w:val="14"/>
        <w:szCs w:val="14"/>
      </w:rPr>
      <w:t>E</w:t>
    </w:r>
    <w:r w:rsidRPr="00A1611B">
      <w:rPr>
        <w:noProof/>
        <w:color w:val="7F7F7F"/>
        <w:sz w:val="14"/>
        <w:szCs w:val="14"/>
      </w:rPr>
      <w:t xml:space="preserve">  </w:t>
    </w:r>
    <w:r w:rsidRPr="00A1611B">
      <w:rPr>
        <w:noProof/>
        <w:sz w:val="14"/>
        <w:szCs w:val="14"/>
      </w:rPr>
      <w:t>mail@viscotec.de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EEC9BD1" w14:textId="77777777" w:rsidR="00BE5367" w:rsidRDefault="00BE5367" w:rsidP="00A1611B">
      <w:r>
        <w:separator/>
      </w:r>
    </w:p>
  </w:footnote>
  <w:footnote w:type="continuationSeparator" w:id="0">
    <w:p w14:paraId="426812E9" w14:textId="77777777" w:rsidR="00BE5367" w:rsidRDefault="00BE5367" w:rsidP="00A1611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5842C8" w14:textId="77777777" w:rsidR="006B78C4" w:rsidRDefault="006B78C4" w:rsidP="00A1611B">
    <w:pPr>
      <w:pStyle w:val="Kopfzeile"/>
    </w:pPr>
    <w:r>
      <w:rPr>
        <w:noProof/>
        <w:lang w:eastAsia="de-DE"/>
      </w:rPr>
      <w:drawing>
        <wp:anchor distT="0" distB="0" distL="114300" distR="114300" simplePos="0" relativeHeight="251658240" behindDoc="1" locked="0" layoutInCell="1" allowOverlap="1" wp14:anchorId="6CA3FB82" wp14:editId="69F49D50">
          <wp:simplePos x="0" y="0"/>
          <wp:positionH relativeFrom="column">
            <wp:posOffset>4566285</wp:posOffset>
          </wp:positionH>
          <wp:positionV relativeFrom="paragraph">
            <wp:posOffset>-21589</wp:posOffset>
          </wp:positionV>
          <wp:extent cx="1863856" cy="600934"/>
          <wp:effectExtent l="0" t="0" r="3175" b="8890"/>
          <wp:wrapNone/>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eeflow_blau_RGB.jpg"/>
                  <pic:cNvPicPr/>
                </pic:nvPicPr>
                <pic:blipFill>
                  <a:blip r:embed="rId1">
                    <a:extLst>
                      <a:ext uri="{28A0092B-C50C-407E-A947-70E740481C1C}">
                        <a14:useLocalDpi xmlns:a14="http://schemas.microsoft.com/office/drawing/2010/main" val="0"/>
                      </a:ext>
                    </a:extLst>
                  </a:blip>
                  <a:stretch>
                    <a:fillRect/>
                  </a:stretch>
                </pic:blipFill>
                <pic:spPr>
                  <a:xfrm>
                    <a:off x="0" y="0"/>
                    <a:ext cx="1885721" cy="607984"/>
                  </a:xfrm>
                  <a:prstGeom prst="rect">
                    <a:avLst/>
                  </a:prstGeom>
                </pic:spPr>
              </pic:pic>
            </a:graphicData>
          </a:graphic>
          <wp14:sizeRelH relativeFrom="margin">
            <wp14:pctWidth>0</wp14:pctWidth>
          </wp14:sizeRelH>
          <wp14:sizeRelV relativeFrom="margin">
            <wp14:pctHeight>0</wp14:pctHeight>
          </wp14:sizeRelV>
        </wp:anchor>
      </w:drawing>
    </w:r>
    <w:r>
      <w:tab/>
    </w:r>
  </w:p>
  <w:p w14:paraId="0006C4DB" w14:textId="77777777" w:rsidR="006B78C4" w:rsidRDefault="006B78C4" w:rsidP="00A1611B">
    <w:pPr>
      <w:pStyle w:val="Kopfzeile"/>
    </w:pPr>
  </w:p>
  <w:p w14:paraId="1EBAC301" w14:textId="77777777" w:rsidR="006B78C4" w:rsidRDefault="006B78C4" w:rsidP="00A1611B">
    <w:pPr>
      <w:pStyle w:val="Kopfzeile"/>
    </w:pPr>
  </w:p>
  <w:p w14:paraId="7DD7AEBD" w14:textId="77777777" w:rsidR="006B78C4" w:rsidRDefault="006B78C4" w:rsidP="00A1611B">
    <w:pPr>
      <w:pStyle w:val="Kopfzeile"/>
    </w:pPr>
  </w:p>
  <w:p w14:paraId="56578B09" w14:textId="77777777" w:rsidR="006B78C4" w:rsidRDefault="006B78C4" w:rsidP="00A1611B">
    <w:pPr>
      <w:pStyle w:val="Kopfzeile"/>
    </w:pPr>
  </w:p>
  <w:p w14:paraId="777DB434" w14:textId="77777777" w:rsidR="006B78C4" w:rsidRPr="00BD6574" w:rsidRDefault="006B78C4" w:rsidP="00A1611B">
    <w:pPr>
      <w:pStyle w:val="KopfzeileHeadline"/>
    </w:pPr>
    <w:r w:rsidRPr="00BD6574">
      <w:t>PRESSEMITTEILUNG</w:t>
    </w:r>
  </w:p>
  <w:p w14:paraId="2C772A39" w14:textId="77777777" w:rsidR="006B78C4" w:rsidRDefault="006B78C4" w:rsidP="00A1611B">
    <w:pPr>
      <w:pStyle w:val="Kopfzeile"/>
    </w:pPr>
  </w:p>
  <w:p w14:paraId="729BA5F2" w14:textId="77777777" w:rsidR="006B78C4" w:rsidRDefault="006B78C4" w:rsidP="00A1611B">
    <w:pPr>
      <w:pStyle w:val="Kopfzeile"/>
    </w:pPr>
  </w:p>
  <w:p w14:paraId="583A1B91" w14:textId="77777777" w:rsidR="006B78C4" w:rsidRDefault="006B78C4" w:rsidP="00A1611B">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5561222"/>
    <w:multiLevelType w:val="hybridMultilevel"/>
    <w:tmpl w:val="53684BFE"/>
    <w:lvl w:ilvl="0" w:tplc="D58E24A0">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1070270"/>
    <w:multiLevelType w:val="multilevel"/>
    <w:tmpl w:val="80525CB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E5367"/>
    <w:rsid w:val="00051241"/>
    <w:rsid w:val="0007129F"/>
    <w:rsid w:val="000B283B"/>
    <w:rsid w:val="000B44E6"/>
    <w:rsid w:val="000D7869"/>
    <w:rsid w:val="000F3990"/>
    <w:rsid w:val="00100CE6"/>
    <w:rsid w:val="00165813"/>
    <w:rsid w:val="0019178B"/>
    <w:rsid w:val="001D438E"/>
    <w:rsid w:val="00207D48"/>
    <w:rsid w:val="00213097"/>
    <w:rsid w:val="00214BE3"/>
    <w:rsid w:val="00216DE4"/>
    <w:rsid w:val="002B4444"/>
    <w:rsid w:val="002C1B58"/>
    <w:rsid w:val="00304C95"/>
    <w:rsid w:val="00346F0D"/>
    <w:rsid w:val="003857C3"/>
    <w:rsid w:val="003A23BF"/>
    <w:rsid w:val="003C6718"/>
    <w:rsid w:val="00402970"/>
    <w:rsid w:val="00440F2B"/>
    <w:rsid w:val="004430A0"/>
    <w:rsid w:val="004779ED"/>
    <w:rsid w:val="0049247B"/>
    <w:rsid w:val="004F0705"/>
    <w:rsid w:val="00502B11"/>
    <w:rsid w:val="0050565F"/>
    <w:rsid w:val="00592CA1"/>
    <w:rsid w:val="00610C87"/>
    <w:rsid w:val="006259A6"/>
    <w:rsid w:val="006B78C4"/>
    <w:rsid w:val="006C6AE2"/>
    <w:rsid w:val="006E2BC6"/>
    <w:rsid w:val="00756476"/>
    <w:rsid w:val="00782414"/>
    <w:rsid w:val="0079149C"/>
    <w:rsid w:val="00791C50"/>
    <w:rsid w:val="007C6E88"/>
    <w:rsid w:val="007E6CA0"/>
    <w:rsid w:val="0087508C"/>
    <w:rsid w:val="008B0A02"/>
    <w:rsid w:val="008F388C"/>
    <w:rsid w:val="00966376"/>
    <w:rsid w:val="00974CD8"/>
    <w:rsid w:val="00992BE1"/>
    <w:rsid w:val="009A6CE5"/>
    <w:rsid w:val="009A6DC4"/>
    <w:rsid w:val="009D0A72"/>
    <w:rsid w:val="00A02963"/>
    <w:rsid w:val="00A1611B"/>
    <w:rsid w:val="00A23D8E"/>
    <w:rsid w:val="00AC080F"/>
    <w:rsid w:val="00B43D99"/>
    <w:rsid w:val="00B60D2C"/>
    <w:rsid w:val="00BD097C"/>
    <w:rsid w:val="00BD6574"/>
    <w:rsid w:val="00BE5367"/>
    <w:rsid w:val="00BE5D7F"/>
    <w:rsid w:val="00BF7775"/>
    <w:rsid w:val="00C135DE"/>
    <w:rsid w:val="00C82731"/>
    <w:rsid w:val="00C83E1A"/>
    <w:rsid w:val="00C93794"/>
    <w:rsid w:val="00CB63DE"/>
    <w:rsid w:val="00CD306B"/>
    <w:rsid w:val="00CF08AA"/>
    <w:rsid w:val="00D130D4"/>
    <w:rsid w:val="00D20DAE"/>
    <w:rsid w:val="00D505E0"/>
    <w:rsid w:val="00D520FF"/>
    <w:rsid w:val="00D56D5D"/>
    <w:rsid w:val="00D844A5"/>
    <w:rsid w:val="00D87711"/>
    <w:rsid w:val="00DF6847"/>
    <w:rsid w:val="00EB5FFE"/>
    <w:rsid w:val="00EB69BA"/>
    <w:rsid w:val="00EC704D"/>
    <w:rsid w:val="00ED3E57"/>
    <w:rsid w:val="00EF7AD4"/>
    <w:rsid w:val="00F131E0"/>
    <w:rsid w:val="00F13E94"/>
    <w:rsid w:val="00FA555C"/>
    <w:rsid w:val="00FB382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5E727AED"/>
  <w15:docId w15:val="{60E5F536-B8AD-405E-BA63-9D1CEC3EF0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1611B"/>
    <w:pPr>
      <w:jc w:val="both"/>
    </w:pPr>
    <w:rPr>
      <w:rFonts w:ascii="Arial" w:hAnsi="Arial" w:cs="Arial"/>
    </w:rPr>
  </w:style>
  <w:style w:type="paragraph" w:styleId="berschrift1">
    <w:name w:val="heading 1"/>
    <w:basedOn w:val="Standard"/>
    <w:next w:val="Standard"/>
    <w:link w:val="berschrift1Zchn"/>
    <w:uiPriority w:val="9"/>
    <w:qFormat/>
    <w:rsid w:val="00A1611B"/>
    <w:pPr>
      <w:spacing w:after="0" w:line="360" w:lineRule="auto"/>
      <w:ind w:right="1418"/>
      <w:outlineLvl w:val="0"/>
    </w:pPr>
    <w:rPr>
      <w:b/>
      <w:sz w:val="28"/>
      <w:szCs w:val="28"/>
      <w:lang w:val="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6E2BC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E2BC6"/>
    <w:rPr>
      <w:rFonts w:ascii="Tahoma" w:hAnsi="Tahoma" w:cs="Tahoma"/>
      <w:sz w:val="16"/>
      <w:szCs w:val="16"/>
    </w:rPr>
  </w:style>
  <w:style w:type="character" w:styleId="Hyperlink">
    <w:name w:val="Hyperlink"/>
    <w:basedOn w:val="Absatz-Standardschriftart"/>
    <w:uiPriority w:val="99"/>
    <w:unhideWhenUsed/>
    <w:rsid w:val="00502B11"/>
    <w:rPr>
      <w:color w:val="0000FF" w:themeColor="hyperlink"/>
      <w:u w:val="single"/>
    </w:rPr>
  </w:style>
  <w:style w:type="paragraph" w:styleId="Kopfzeile">
    <w:name w:val="header"/>
    <w:basedOn w:val="Standard"/>
    <w:link w:val="KopfzeileZchn"/>
    <w:uiPriority w:val="99"/>
    <w:unhideWhenUsed/>
    <w:rsid w:val="006B78C4"/>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6B78C4"/>
  </w:style>
  <w:style w:type="paragraph" w:styleId="Fuzeile">
    <w:name w:val="footer"/>
    <w:basedOn w:val="Standard"/>
    <w:link w:val="FuzeileZchn"/>
    <w:uiPriority w:val="99"/>
    <w:unhideWhenUsed/>
    <w:rsid w:val="006B78C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6B78C4"/>
  </w:style>
  <w:style w:type="paragraph" w:styleId="StandardWeb">
    <w:name w:val="Normal (Web)"/>
    <w:basedOn w:val="Standard"/>
    <w:link w:val="StandardWebZchn"/>
    <w:uiPriority w:val="99"/>
    <w:rsid w:val="00974CD8"/>
    <w:pPr>
      <w:spacing w:before="120" w:after="120" w:line="264" w:lineRule="auto"/>
    </w:pPr>
    <w:rPr>
      <w:rFonts w:eastAsia="Times New Roman" w:cs="Times New Roman"/>
      <w:lang w:eastAsia="de-DE"/>
    </w:rPr>
  </w:style>
  <w:style w:type="character" w:customStyle="1" w:styleId="berschrift1Zchn">
    <w:name w:val="Überschrift 1 Zchn"/>
    <w:basedOn w:val="Absatz-Standardschriftart"/>
    <w:link w:val="berschrift1"/>
    <w:uiPriority w:val="9"/>
    <w:rsid w:val="00A1611B"/>
    <w:rPr>
      <w:rFonts w:ascii="Arial" w:hAnsi="Arial" w:cs="Arial"/>
      <w:b/>
      <w:sz w:val="28"/>
      <w:szCs w:val="28"/>
      <w:lang w:val="en-US"/>
    </w:rPr>
  </w:style>
  <w:style w:type="paragraph" w:styleId="Untertitel">
    <w:name w:val="Subtitle"/>
    <w:basedOn w:val="Standard"/>
    <w:next w:val="Standard"/>
    <w:link w:val="UntertitelZchn"/>
    <w:uiPriority w:val="11"/>
    <w:qFormat/>
    <w:rsid w:val="00A1611B"/>
    <w:pPr>
      <w:spacing w:after="0" w:line="360" w:lineRule="auto"/>
      <w:ind w:right="1418"/>
    </w:pPr>
    <w:rPr>
      <w:b/>
      <w:lang w:val="en-US"/>
    </w:rPr>
  </w:style>
  <w:style w:type="character" w:customStyle="1" w:styleId="UntertitelZchn">
    <w:name w:val="Untertitel Zchn"/>
    <w:basedOn w:val="Absatz-Standardschriftart"/>
    <w:link w:val="Untertitel"/>
    <w:uiPriority w:val="11"/>
    <w:rsid w:val="00A1611B"/>
    <w:rPr>
      <w:rFonts w:ascii="Arial" w:hAnsi="Arial" w:cs="Arial"/>
      <w:b/>
      <w:lang w:val="en-US"/>
    </w:rPr>
  </w:style>
  <w:style w:type="paragraph" w:customStyle="1" w:styleId="Bildunterschrift">
    <w:name w:val="Bildunterschrift"/>
    <w:basedOn w:val="StandardWeb"/>
    <w:link w:val="BildunterschriftZchn"/>
    <w:qFormat/>
    <w:rsid w:val="00A1611B"/>
    <w:pPr>
      <w:spacing w:line="360" w:lineRule="auto"/>
      <w:ind w:right="1273"/>
    </w:pPr>
    <w:rPr>
      <w:rFonts w:cs="Arial"/>
      <w:i/>
      <w:sz w:val="18"/>
      <w:szCs w:val="18"/>
      <w:lang w:val="en-US"/>
    </w:rPr>
  </w:style>
  <w:style w:type="paragraph" w:customStyle="1" w:styleId="Presse-Fliesstext">
    <w:name w:val="Presse-Fliesstext"/>
    <w:basedOn w:val="Standard"/>
    <w:link w:val="Presse-FliesstextZchn"/>
    <w:qFormat/>
    <w:rsid w:val="00A1611B"/>
    <w:pPr>
      <w:spacing w:after="0" w:line="360" w:lineRule="auto"/>
      <w:ind w:right="1418"/>
    </w:pPr>
    <w:rPr>
      <w:lang w:val="en-US"/>
    </w:rPr>
  </w:style>
  <w:style w:type="character" w:customStyle="1" w:styleId="StandardWebZchn">
    <w:name w:val="Standard (Web) Zchn"/>
    <w:basedOn w:val="Absatz-Standardschriftart"/>
    <w:link w:val="StandardWeb"/>
    <w:uiPriority w:val="99"/>
    <w:rsid w:val="00A1611B"/>
    <w:rPr>
      <w:rFonts w:ascii="Arial" w:eastAsia="Times New Roman" w:hAnsi="Arial" w:cs="Times New Roman"/>
      <w:lang w:eastAsia="de-DE"/>
    </w:rPr>
  </w:style>
  <w:style w:type="character" w:customStyle="1" w:styleId="BildunterschriftZchn">
    <w:name w:val="Bildunterschrift Zchn"/>
    <w:basedOn w:val="StandardWebZchn"/>
    <w:link w:val="Bildunterschrift"/>
    <w:rsid w:val="00A1611B"/>
    <w:rPr>
      <w:rFonts w:ascii="Arial" w:eastAsia="Times New Roman" w:hAnsi="Arial" w:cs="Arial"/>
      <w:i/>
      <w:sz w:val="18"/>
      <w:szCs w:val="18"/>
      <w:lang w:val="en-US" w:eastAsia="de-DE"/>
    </w:rPr>
  </w:style>
  <w:style w:type="paragraph" w:customStyle="1" w:styleId="Fusszeile">
    <w:name w:val="Fusszeile"/>
    <w:basedOn w:val="Standard"/>
    <w:link w:val="FusszeileZchn"/>
    <w:qFormat/>
    <w:rsid w:val="00A1611B"/>
    <w:pPr>
      <w:tabs>
        <w:tab w:val="left" w:pos="450"/>
        <w:tab w:val="left" w:pos="3261"/>
        <w:tab w:val="left" w:pos="5954"/>
        <w:tab w:val="left" w:pos="8789"/>
      </w:tabs>
      <w:spacing w:after="0" w:line="240" w:lineRule="auto"/>
    </w:pPr>
    <w:rPr>
      <w:noProof/>
      <w:sz w:val="14"/>
      <w:szCs w:val="14"/>
    </w:rPr>
  </w:style>
  <w:style w:type="character" w:customStyle="1" w:styleId="Presse-FliesstextZchn">
    <w:name w:val="Presse-Fliesstext Zchn"/>
    <w:basedOn w:val="Absatz-Standardschriftart"/>
    <w:link w:val="Presse-Fliesstext"/>
    <w:rsid w:val="00A1611B"/>
    <w:rPr>
      <w:rFonts w:ascii="Arial" w:hAnsi="Arial" w:cs="Arial"/>
      <w:lang w:val="en-US"/>
    </w:rPr>
  </w:style>
  <w:style w:type="character" w:customStyle="1" w:styleId="FusszeileZchn">
    <w:name w:val="Fusszeile Zchn"/>
    <w:basedOn w:val="Absatz-Standardschriftart"/>
    <w:link w:val="Fusszeile"/>
    <w:rsid w:val="00A1611B"/>
    <w:rPr>
      <w:rFonts w:ascii="Arial" w:hAnsi="Arial" w:cs="Arial"/>
      <w:noProof/>
      <w:sz w:val="14"/>
      <w:szCs w:val="14"/>
    </w:rPr>
  </w:style>
  <w:style w:type="paragraph" w:customStyle="1" w:styleId="KopfzeileHeadline">
    <w:name w:val="Kopfzeile Headline"/>
    <w:basedOn w:val="Kopfzeile"/>
    <w:link w:val="KopfzeileHeadlineZchn"/>
    <w:qFormat/>
    <w:rsid w:val="00A1611B"/>
    <w:pPr>
      <w:tabs>
        <w:tab w:val="clear" w:pos="4536"/>
        <w:tab w:val="clear" w:pos="9072"/>
        <w:tab w:val="left" w:pos="975"/>
      </w:tabs>
    </w:pPr>
    <w:rPr>
      <w:b/>
      <w:color w:val="009DE0"/>
      <w:sz w:val="32"/>
      <w:szCs w:val="32"/>
    </w:rPr>
  </w:style>
  <w:style w:type="character" w:customStyle="1" w:styleId="KopfzeileHeadlineZchn">
    <w:name w:val="Kopfzeile Headline Zchn"/>
    <w:basedOn w:val="KopfzeileZchn"/>
    <w:link w:val="KopfzeileHeadline"/>
    <w:rsid w:val="00A1611B"/>
    <w:rPr>
      <w:rFonts w:ascii="Arial" w:hAnsi="Arial" w:cs="Arial"/>
      <w:b/>
      <w:color w:val="009DE0"/>
      <w:sz w:val="32"/>
      <w:szCs w:val="32"/>
    </w:rPr>
  </w:style>
  <w:style w:type="character" w:styleId="NichtaufgelsteErwhnung">
    <w:name w:val="Unresolved Mention"/>
    <w:basedOn w:val="Absatz-Standardschriftart"/>
    <w:uiPriority w:val="99"/>
    <w:semiHidden/>
    <w:unhideWhenUsed/>
    <w:rsid w:val="00EB5FF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67165583">
      <w:bodyDiv w:val="1"/>
      <w:marLeft w:val="0"/>
      <w:marRight w:val="0"/>
      <w:marTop w:val="0"/>
      <w:marBottom w:val="0"/>
      <w:divBdr>
        <w:top w:val="none" w:sz="0" w:space="0" w:color="auto"/>
        <w:left w:val="none" w:sz="0" w:space="0" w:color="auto"/>
        <w:bottom w:val="none" w:sz="0" w:space="0" w:color="auto"/>
        <w:right w:val="none" w:sz="0" w:space="0" w:color="auto"/>
      </w:divBdr>
    </w:div>
    <w:div w:id="792407701">
      <w:bodyDiv w:val="1"/>
      <w:marLeft w:val="0"/>
      <w:marRight w:val="0"/>
      <w:marTop w:val="0"/>
      <w:marBottom w:val="0"/>
      <w:divBdr>
        <w:top w:val="none" w:sz="0" w:space="0" w:color="auto"/>
        <w:left w:val="none" w:sz="0" w:space="0" w:color="auto"/>
        <w:bottom w:val="none" w:sz="0" w:space="0" w:color="auto"/>
        <w:right w:val="none" w:sz="0" w:space="0" w:color="auto"/>
      </w:divBdr>
    </w:div>
    <w:div w:id="901403073">
      <w:bodyDiv w:val="1"/>
      <w:marLeft w:val="0"/>
      <w:marRight w:val="0"/>
      <w:marTop w:val="0"/>
      <w:marBottom w:val="0"/>
      <w:divBdr>
        <w:top w:val="none" w:sz="0" w:space="0" w:color="auto"/>
        <w:left w:val="none" w:sz="0" w:space="0" w:color="auto"/>
        <w:bottom w:val="none" w:sz="0" w:space="0" w:color="auto"/>
        <w:right w:val="none" w:sz="0" w:space="0" w:color="auto"/>
      </w:divBdr>
      <w:divsChild>
        <w:div w:id="1896231488">
          <w:marLeft w:val="0"/>
          <w:marRight w:val="0"/>
          <w:marTop w:val="0"/>
          <w:marBottom w:val="0"/>
          <w:divBdr>
            <w:top w:val="none" w:sz="0" w:space="0" w:color="auto"/>
            <w:left w:val="none" w:sz="0" w:space="0" w:color="auto"/>
            <w:bottom w:val="none" w:sz="0" w:space="0" w:color="auto"/>
            <w:right w:val="none" w:sz="0" w:space="0" w:color="auto"/>
          </w:divBdr>
        </w:div>
        <w:div w:id="1543397297">
          <w:marLeft w:val="0"/>
          <w:marRight w:val="0"/>
          <w:marTop w:val="0"/>
          <w:marBottom w:val="0"/>
          <w:divBdr>
            <w:top w:val="none" w:sz="0" w:space="0" w:color="auto"/>
            <w:left w:val="none" w:sz="0" w:space="0" w:color="auto"/>
            <w:bottom w:val="none" w:sz="0" w:space="0" w:color="auto"/>
            <w:right w:val="none" w:sz="0" w:space="0" w:color="auto"/>
          </w:divBdr>
        </w:div>
        <w:div w:id="954362811">
          <w:marLeft w:val="0"/>
          <w:marRight w:val="0"/>
          <w:marTop w:val="0"/>
          <w:marBottom w:val="0"/>
          <w:divBdr>
            <w:top w:val="none" w:sz="0" w:space="0" w:color="auto"/>
            <w:left w:val="none" w:sz="0" w:space="0" w:color="auto"/>
            <w:bottom w:val="none" w:sz="0" w:space="0" w:color="auto"/>
            <w:right w:val="none" w:sz="0" w:space="0" w:color="auto"/>
          </w:divBdr>
        </w:div>
        <w:div w:id="376662558">
          <w:marLeft w:val="0"/>
          <w:marRight w:val="0"/>
          <w:marTop w:val="0"/>
          <w:marBottom w:val="0"/>
          <w:divBdr>
            <w:top w:val="none" w:sz="0" w:space="0" w:color="auto"/>
            <w:left w:val="none" w:sz="0" w:space="0" w:color="auto"/>
            <w:bottom w:val="none" w:sz="0" w:space="0" w:color="auto"/>
            <w:right w:val="none" w:sz="0" w:space="0" w:color="auto"/>
          </w:divBdr>
        </w:div>
        <w:div w:id="601647592">
          <w:marLeft w:val="0"/>
          <w:marRight w:val="0"/>
          <w:marTop w:val="0"/>
          <w:marBottom w:val="0"/>
          <w:divBdr>
            <w:top w:val="none" w:sz="0" w:space="0" w:color="auto"/>
            <w:left w:val="none" w:sz="0" w:space="0" w:color="auto"/>
            <w:bottom w:val="none" w:sz="0" w:space="0" w:color="auto"/>
            <w:right w:val="none" w:sz="0" w:space="0" w:color="auto"/>
          </w:divBdr>
        </w:div>
        <w:div w:id="15160818">
          <w:marLeft w:val="0"/>
          <w:marRight w:val="0"/>
          <w:marTop w:val="0"/>
          <w:marBottom w:val="0"/>
          <w:divBdr>
            <w:top w:val="none" w:sz="0" w:space="0" w:color="auto"/>
            <w:left w:val="none" w:sz="0" w:space="0" w:color="auto"/>
            <w:bottom w:val="none" w:sz="0" w:space="0" w:color="auto"/>
            <w:right w:val="none" w:sz="0" w:space="0" w:color="auto"/>
          </w:divBdr>
        </w:div>
        <w:div w:id="1303540488">
          <w:marLeft w:val="0"/>
          <w:marRight w:val="0"/>
          <w:marTop w:val="0"/>
          <w:marBottom w:val="0"/>
          <w:divBdr>
            <w:top w:val="none" w:sz="0" w:space="0" w:color="auto"/>
            <w:left w:val="none" w:sz="0" w:space="0" w:color="auto"/>
            <w:bottom w:val="none" w:sz="0" w:space="0" w:color="auto"/>
            <w:right w:val="none" w:sz="0" w:space="0" w:color="auto"/>
          </w:divBdr>
        </w:div>
        <w:div w:id="927734804">
          <w:marLeft w:val="0"/>
          <w:marRight w:val="0"/>
          <w:marTop w:val="0"/>
          <w:marBottom w:val="0"/>
          <w:divBdr>
            <w:top w:val="none" w:sz="0" w:space="0" w:color="auto"/>
            <w:left w:val="none" w:sz="0" w:space="0" w:color="auto"/>
            <w:bottom w:val="none" w:sz="0" w:space="0" w:color="auto"/>
            <w:right w:val="none" w:sz="0" w:space="0" w:color="auto"/>
          </w:divBdr>
        </w:div>
        <w:div w:id="754863608">
          <w:marLeft w:val="0"/>
          <w:marRight w:val="0"/>
          <w:marTop w:val="0"/>
          <w:marBottom w:val="0"/>
          <w:divBdr>
            <w:top w:val="none" w:sz="0" w:space="0" w:color="auto"/>
            <w:left w:val="none" w:sz="0" w:space="0" w:color="auto"/>
            <w:bottom w:val="none" w:sz="0" w:space="0" w:color="auto"/>
            <w:right w:val="none" w:sz="0" w:space="0" w:color="auto"/>
          </w:divBdr>
        </w:div>
        <w:div w:id="1124229181">
          <w:marLeft w:val="0"/>
          <w:marRight w:val="0"/>
          <w:marTop w:val="0"/>
          <w:marBottom w:val="0"/>
          <w:divBdr>
            <w:top w:val="none" w:sz="0" w:space="0" w:color="auto"/>
            <w:left w:val="none" w:sz="0" w:space="0" w:color="auto"/>
            <w:bottom w:val="none" w:sz="0" w:space="0" w:color="auto"/>
            <w:right w:val="none" w:sz="0" w:space="0" w:color="auto"/>
          </w:divBdr>
        </w:div>
        <w:div w:id="921453484">
          <w:marLeft w:val="0"/>
          <w:marRight w:val="0"/>
          <w:marTop w:val="0"/>
          <w:marBottom w:val="0"/>
          <w:divBdr>
            <w:top w:val="none" w:sz="0" w:space="0" w:color="auto"/>
            <w:left w:val="none" w:sz="0" w:space="0" w:color="auto"/>
            <w:bottom w:val="none" w:sz="0" w:space="0" w:color="auto"/>
            <w:right w:val="none" w:sz="0" w:space="0" w:color="auto"/>
          </w:divBdr>
        </w:div>
      </w:divsChild>
    </w:div>
    <w:div w:id="954753864">
      <w:bodyDiv w:val="1"/>
      <w:marLeft w:val="0"/>
      <w:marRight w:val="0"/>
      <w:marTop w:val="0"/>
      <w:marBottom w:val="0"/>
      <w:divBdr>
        <w:top w:val="none" w:sz="0" w:space="0" w:color="auto"/>
        <w:left w:val="none" w:sz="0" w:space="0" w:color="auto"/>
        <w:bottom w:val="none" w:sz="0" w:space="0" w:color="auto"/>
        <w:right w:val="none" w:sz="0" w:space="0" w:color="auto"/>
      </w:divBdr>
      <w:divsChild>
        <w:div w:id="291638983">
          <w:marLeft w:val="0"/>
          <w:marRight w:val="0"/>
          <w:marTop w:val="0"/>
          <w:marBottom w:val="0"/>
          <w:divBdr>
            <w:top w:val="none" w:sz="0" w:space="0" w:color="auto"/>
            <w:left w:val="none" w:sz="0" w:space="0" w:color="auto"/>
            <w:bottom w:val="none" w:sz="0" w:space="0" w:color="auto"/>
            <w:right w:val="none" w:sz="0" w:space="0" w:color="auto"/>
          </w:divBdr>
        </w:div>
        <w:div w:id="1668438167">
          <w:marLeft w:val="0"/>
          <w:marRight w:val="0"/>
          <w:marTop w:val="0"/>
          <w:marBottom w:val="0"/>
          <w:divBdr>
            <w:top w:val="none" w:sz="0" w:space="0" w:color="auto"/>
            <w:left w:val="none" w:sz="0" w:space="0" w:color="auto"/>
            <w:bottom w:val="none" w:sz="0" w:space="0" w:color="auto"/>
            <w:right w:val="none" w:sz="0" w:space="0" w:color="auto"/>
          </w:divBdr>
        </w:div>
      </w:divsChild>
    </w:div>
    <w:div w:id="1499691649">
      <w:bodyDiv w:val="1"/>
      <w:marLeft w:val="0"/>
      <w:marRight w:val="0"/>
      <w:marTop w:val="0"/>
      <w:marBottom w:val="0"/>
      <w:divBdr>
        <w:top w:val="none" w:sz="0" w:space="0" w:color="auto"/>
        <w:left w:val="none" w:sz="0" w:space="0" w:color="auto"/>
        <w:bottom w:val="none" w:sz="0" w:space="0" w:color="auto"/>
        <w:right w:val="none" w:sz="0" w:space="0" w:color="auto"/>
      </w:divBdr>
    </w:div>
    <w:div w:id="19665411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DCzcD9fD5b8"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vtdefile01\daten$\allgemein\vorlagen\Pressevorlagen\preeflow-Pressevorlage-D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B8A7D65-5E70-4C51-9E3F-CEBA1F8AB2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preeflow-Pressevorlage-DE.dotx</Template>
  <TotalTime>0</TotalTime>
  <Pages>3</Pages>
  <Words>551</Words>
  <Characters>3473</Characters>
  <Application>Microsoft Office Word</Application>
  <DocSecurity>0</DocSecurity>
  <Lines>28</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4016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Hintereder, Melanie</dc:creator>
  <cp:lastModifiedBy>Hintereder, Melanie</cp:lastModifiedBy>
  <cp:revision>12</cp:revision>
  <dcterms:created xsi:type="dcterms:W3CDTF">2019-05-13T11:38:00Z</dcterms:created>
  <dcterms:modified xsi:type="dcterms:W3CDTF">2019-06-04T11:52:00Z</dcterms:modified>
</cp:coreProperties>
</file>