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750" w:rsidRPr="00FC03F6" w:rsidRDefault="003F0750" w:rsidP="003F0750">
      <w:pPr>
        <w:pStyle w:val="Headline1"/>
      </w:pPr>
      <w:r w:rsidRPr="00FC03F6">
        <w:t xml:space="preserve">Optimierte Produktklebung bei </w:t>
      </w:r>
      <w:proofErr w:type="spellStart"/>
      <w:r w:rsidRPr="00FC03F6">
        <w:t>Cembrane</w:t>
      </w:r>
      <w:proofErr w:type="spellEnd"/>
    </w:p>
    <w:p w:rsidR="003F0750" w:rsidRPr="00FC03F6" w:rsidRDefault="003F0750" w:rsidP="00190D82">
      <w:pPr>
        <w:pStyle w:val="Subheadline"/>
        <w:rPr>
          <w:b w:val="0"/>
        </w:rPr>
      </w:pPr>
    </w:p>
    <w:p w:rsidR="00190D82" w:rsidRPr="00FC03F6" w:rsidRDefault="00190D82" w:rsidP="00190D82">
      <w:pPr>
        <w:pStyle w:val="Subheadline"/>
      </w:pPr>
      <w:r w:rsidRPr="00FC03F6">
        <w:t xml:space="preserve">preeflow Partner Scanmaster </w:t>
      </w:r>
      <w:r w:rsidR="009F02CF" w:rsidRPr="00FC03F6">
        <w:t>automatisiert</w:t>
      </w:r>
      <w:r w:rsidRPr="00FC03F6">
        <w:t xml:space="preserve"> die Dosierprozesse</w:t>
      </w:r>
    </w:p>
    <w:p w:rsidR="00190D82" w:rsidRPr="00FC03F6" w:rsidRDefault="00190D82" w:rsidP="00190D82">
      <w:pPr>
        <w:pStyle w:val="Subheadline"/>
      </w:pPr>
    </w:p>
    <w:p w:rsidR="00190D82" w:rsidRPr="00FC03F6" w:rsidRDefault="00190D82" w:rsidP="00190D82">
      <w:pPr>
        <w:pStyle w:val="Presse-Fliesstext"/>
        <w:rPr>
          <w:lang w:val="de-DE"/>
        </w:rPr>
      </w:pPr>
    </w:p>
    <w:p w:rsidR="00190D82" w:rsidRPr="00FC03F6" w:rsidRDefault="00190D82" w:rsidP="00190D82">
      <w:pPr>
        <w:autoSpaceDE w:val="0"/>
        <w:autoSpaceDN w:val="0"/>
        <w:adjustRightInd w:val="0"/>
        <w:spacing w:after="240" w:line="360" w:lineRule="auto"/>
        <w:ind w:right="1276"/>
      </w:pPr>
      <w:proofErr w:type="spellStart"/>
      <w:r w:rsidRPr="00FC03F6">
        <w:t>Cembrane</w:t>
      </w:r>
      <w:proofErr w:type="spellEnd"/>
      <w:r w:rsidRPr="00FC03F6">
        <w:t xml:space="preserve"> in </w:t>
      </w:r>
      <w:proofErr w:type="spellStart"/>
      <w:r w:rsidRPr="00FC03F6">
        <w:t>Lynge</w:t>
      </w:r>
      <w:proofErr w:type="spellEnd"/>
      <w:r w:rsidRPr="00FC03F6">
        <w:t>, Dänemark produziert und exportiert Keramik Filter in mehr als 20 Länder unter dem Motto Sauberes Wasser fürs Leben. In der Produktion des Filterherstellers mussten die einzelnen Bauteile bisher per Hand zusammengeklebt werden. Das hat viel Arbeitszeit in Anspruch genommen.</w:t>
      </w:r>
    </w:p>
    <w:p w:rsidR="00190D82" w:rsidRPr="00FC03F6" w:rsidRDefault="00190D82" w:rsidP="00190D82">
      <w:pPr>
        <w:autoSpaceDE w:val="0"/>
        <w:autoSpaceDN w:val="0"/>
        <w:adjustRightInd w:val="0"/>
        <w:spacing w:after="240" w:line="360" w:lineRule="auto"/>
        <w:ind w:right="1276"/>
      </w:pPr>
      <w:r w:rsidRPr="00FC03F6">
        <w:t xml:space="preserve">2018 hat </w:t>
      </w:r>
      <w:proofErr w:type="spellStart"/>
      <w:r w:rsidRPr="00FC03F6">
        <w:t>Cembrane</w:t>
      </w:r>
      <w:proofErr w:type="spellEnd"/>
      <w:r w:rsidRPr="00FC03F6">
        <w:t xml:space="preserve"> in einen Roboter investiert. Ziel der Investition war es, den Universal Robots </w:t>
      </w:r>
      <w:proofErr w:type="spellStart"/>
      <w:r w:rsidRPr="00FC03F6">
        <w:t>Cobot</w:t>
      </w:r>
      <w:proofErr w:type="spellEnd"/>
      <w:r w:rsidRPr="00FC03F6">
        <w:t xml:space="preserve"> in den Herstellungsprozess zu integrieren. Die Auftragung des Klebstoffes ist ein wichtiger Schritt in der Herstellung. Um diesen Schritt auch mit dem Roboter unterstützen zu können, war </w:t>
      </w:r>
      <w:proofErr w:type="spellStart"/>
      <w:r w:rsidRPr="00FC03F6">
        <w:t>Cembrane</w:t>
      </w:r>
      <w:proofErr w:type="spellEnd"/>
      <w:r w:rsidRPr="00FC03F6">
        <w:t xml:space="preserve"> auf Hilfe angewiesen. Und so kam der preeflow Partner Scanmaster ins Spiel. </w:t>
      </w:r>
    </w:p>
    <w:p w:rsidR="00190D82" w:rsidRPr="00FC03F6" w:rsidRDefault="00190D82" w:rsidP="00190D82">
      <w:pPr>
        <w:autoSpaceDE w:val="0"/>
        <w:autoSpaceDN w:val="0"/>
        <w:adjustRightInd w:val="0"/>
        <w:spacing w:after="240" w:line="360" w:lineRule="auto"/>
        <w:ind w:right="1276"/>
      </w:pPr>
      <w:r w:rsidRPr="00FC03F6">
        <w:t xml:space="preserve">Scanmaster, als Spezialist im Bereich automatisierte Dosierprozesse, war in der Lage eine einzigartige Dosierlösung für </w:t>
      </w:r>
      <w:proofErr w:type="spellStart"/>
      <w:r w:rsidRPr="00FC03F6">
        <w:t>Cembrane</w:t>
      </w:r>
      <w:proofErr w:type="spellEnd"/>
      <w:r w:rsidRPr="00FC03F6">
        <w:t xml:space="preserve"> zu entwickeln: Eine Roboterzelle, in der mehrere Keramikplatten in einem halbautomatischen Klebeprozess geklebt werden. Der Roboter wurde so programmiert, dass er 2-komponentigen Klebstoff hochpräzise auf Flansche dosiert – mit einem preeflow </w:t>
      </w:r>
      <w:proofErr w:type="spellStart"/>
      <w:r w:rsidRPr="00FC03F6">
        <w:t>eco</w:t>
      </w:r>
      <w:proofErr w:type="spellEnd"/>
      <w:r w:rsidRPr="00FC03F6">
        <w:t>-DUO Dispenser.</w:t>
      </w:r>
    </w:p>
    <w:p w:rsidR="00190D82" w:rsidRPr="00FC03F6" w:rsidRDefault="00190D82" w:rsidP="00190D82">
      <w:pPr>
        <w:autoSpaceDE w:val="0"/>
        <w:autoSpaceDN w:val="0"/>
        <w:adjustRightInd w:val="0"/>
        <w:spacing w:after="240" w:line="360" w:lineRule="auto"/>
        <w:ind w:right="1276"/>
      </w:pPr>
      <w:r w:rsidRPr="00FC03F6">
        <w:t xml:space="preserve">Der neue Produktionsprozess minimiert die Produktionsdauer. Es können mehr Filter in kürzerer Zeit gefertigt werden. Zusätzlich verbesserte sich auch die Qualität der gefertigten Produkte. Der Dispenser ermöglicht einen präziseren und einheitlicheren Klebstoffauftrag auf das Bauteil, als es bisher per Hand möglich war. </w:t>
      </w:r>
    </w:p>
    <w:p w:rsidR="00190D82" w:rsidRPr="00FC03F6" w:rsidRDefault="00190D82" w:rsidP="00190D82">
      <w:pPr>
        <w:autoSpaceDE w:val="0"/>
        <w:autoSpaceDN w:val="0"/>
        <w:adjustRightInd w:val="0"/>
        <w:spacing w:after="240" w:line="360" w:lineRule="auto"/>
        <w:ind w:right="1276"/>
      </w:pPr>
      <w:proofErr w:type="spellStart"/>
      <w:r w:rsidRPr="00FC03F6">
        <w:t>Cembrane</w:t>
      </w:r>
      <w:proofErr w:type="spellEnd"/>
      <w:r w:rsidRPr="00FC03F6">
        <w:t xml:space="preserve"> ist sehr zufrieden mit der neuen Produktqualität. Und die Investition in die automatisierte Dosierlösung mehr als gerechtfertigt. „Wir sind absolut glücklich mit unserer Roboterlösung, die unsere Produktion automatisiert hat. Unsere Qualitätserwartungen an die Dosierung sind vollends erfüllt.“ sagt </w:t>
      </w:r>
      <w:proofErr w:type="gramStart"/>
      <w:r w:rsidRPr="00FC03F6">
        <w:t>Lasse</w:t>
      </w:r>
      <w:proofErr w:type="gramEnd"/>
      <w:r w:rsidRPr="00FC03F6">
        <w:t xml:space="preserve"> Andreassen, CEO von </w:t>
      </w:r>
      <w:proofErr w:type="spellStart"/>
      <w:r w:rsidRPr="00FC03F6">
        <w:t>Cembrane</w:t>
      </w:r>
      <w:proofErr w:type="spellEnd"/>
      <w:r w:rsidRPr="00FC03F6">
        <w:t>.</w:t>
      </w:r>
    </w:p>
    <w:p w:rsidR="00190D82" w:rsidRPr="00FC03F6" w:rsidRDefault="00190D82" w:rsidP="00190D82">
      <w:pPr>
        <w:autoSpaceDE w:val="0"/>
        <w:autoSpaceDN w:val="0"/>
        <w:adjustRightInd w:val="0"/>
        <w:spacing w:after="240" w:line="360" w:lineRule="auto"/>
        <w:ind w:right="1276"/>
        <w:rPr>
          <w:rFonts w:ascii="Calibri" w:hAnsi="Calibri" w:cs="Calibri"/>
        </w:rPr>
      </w:pPr>
      <w:r w:rsidRPr="00FC03F6">
        <w:t xml:space="preserve">Scanmaster vertreibt ViscoTec und preeflow Dosierpumpen und Mikrodispenser. Und so haben die Spezialisten eine umfassende </w:t>
      </w:r>
      <w:r w:rsidR="00746DD4" w:rsidRPr="00FC03F6">
        <w:t xml:space="preserve">Lösung </w:t>
      </w:r>
      <w:r w:rsidRPr="00FC03F6">
        <w:t xml:space="preserve">mit preeflow Komponenten designt und geliefert. Integriert in eine einzigartige Zelle mit einem Roboter für einen halbautomatischen </w:t>
      </w:r>
      <w:r w:rsidRPr="00FC03F6">
        <w:lastRenderedPageBreak/>
        <w:t xml:space="preserve">Prozess. Das Ergebnis für </w:t>
      </w:r>
      <w:proofErr w:type="spellStart"/>
      <w:r w:rsidRPr="00FC03F6">
        <w:t>Cembrane</w:t>
      </w:r>
      <w:proofErr w:type="spellEnd"/>
      <w:r w:rsidRPr="00FC03F6">
        <w:t xml:space="preserve"> ist ein qualitativ hochwertigeres Produkt für den Kunden und eine optimierte Produktionsdauer. Damit kann die Nachfrage am Markt besser und schneller bedient werden. Weitere Infos: </w:t>
      </w:r>
      <w:hyperlink r:id="rId7" w:history="1">
        <w:r w:rsidR="00B17FE6" w:rsidRPr="00FC03F6">
          <w:rPr>
            <w:rStyle w:val="Hyperlink"/>
          </w:rPr>
          <w:t>www.</w:t>
        </w:r>
        <w:r w:rsidR="00B17FE6" w:rsidRPr="00FC03F6">
          <w:rPr>
            <w:rStyle w:val="Hyperlink"/>
          </w:rPr>
          <w:t>s</w:t>
        </w:r>
        <w:r w:rsidR="00B17FE6" w:rsidRPr="00FC03F6">
          <w:rPr>
            <w:rStyle w:val="Hyperlink"/>
          </w:rPr>
          <w:t>canmaster.dk</w:t>
        </w:r>
      </w:hyperlink>
    </w:p>
    <w:p w:rsidR="00190D82" w:rsidRPr="00FC03F6" w:rsidRDefault="00190D82" w:rsidP="00190D82">
      <w:pPr>
        <w:pStyle w:val="Fliesstext"/>
      </w:pPr>
    </w:p>
    <w:p w:rsidR="00190D82" w:rsidRPr="00FC03F6" w:rsidRDefault="00190D82" w:rsidP="00190D82">
      <w:pPr>
        <w:pStyle w:val="Fliesstext"/>
      </w:pPr>
      <w:r w:rsidRPr="00FC03F6">
        <w:t>2.30</w:t>
      </w:r>
      <w:r w:rsidR="00B62CC3" w:rsidRPr="00FC03F6">
        <w:t>4</w:t>
      </w:r>
      <w:r w:rsidRPr="00FC03F6">
        <w:rPr>
          <w:color w:val="FF0000"/>
        </w:rPr>
        <w:t xml:space="preserve"> </w:t>
      </w:r>
      <w:r w:rsidRPr="00FC03F6">
        <w:t>Zeichen inkl. Leerzeichen. Abdruck honorarfrei. Beleg erbeten.</w:t>
      </w:r>
    </w:p>
    <w:p w:rsidR="00974CD8" w:rsidRPr="00FC03F6" w:rsidRDefault="00974CD8" w:rsidP="00A1611B"/>
    <w:p w:rsidR="00746DD4" w:rsidRPr="00FC03F6" w:rsidRDefault="00746DD4" w:rsidP="00A1611B"/>
    <w:p w:rsidR="00A1611B" w:rsidRPr="00FC03F6" w:rsidRDefault="00440F2B" w:rsidP="00A1611B">
      <w:pPr>
        <w:pStyle w:val="Untertitel"/>
        <w:rPr>
          <w:lang w:val="de-DE"/>
        </w:rPr>
      </w:pPr>
      <w:r w:rsidRPr="00FC03F6">
        <w:rPr>
          <w:lang w:val="de-DE"/>
        </w:rPr>
        <w:t>Bildmaterial</w:t>
      </w:r>
      <w:r w:rsidR="00A1611B" w:rsidRPr="00FC03F6">
        <w:rPr>
          <w:lang w:val="de-DE"/>
        </w:rPr>
        <w:t>:</w:t>
      </w:r>
    </w:p>
    <w:p w:rsidR="00746DD4" w:rsidRPr="00FC03F6" w:rsidRDefault="00746DD4" w:rsidP="00746DD4"/>
    <w:p w:rsidR="00974CD8" w:rsidRPr="00FC03F6" w:rsidRDefault="00974CD8" w:rsidP="00A1611B">
      <w:pPr>
        <w:pStyle w:val="Untertitel"/>
        <w:rPr>
          <w:lang w:val="de-DE"/>
        </w:rPr>
      </w:pPr>
      <w:r w:rsidRPr="00FC03F6">
        <w:rPr>
          <w:noProof/>
          <w:lang w:val="de-DE"/>
        </w:rPr>
        <w:drawing>
          <wp:inline distT="0" distB="0" distL="0" distR="0" wp14:anchorId="77D6A94C" wp14:editId="0129B5EF">
            <wp:extent cx="1590675" cy="1779606"/>
            <wp:effectExtent l="19050" t="19050" r="9525" b="114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597604" cy="1787358"/>
                    </a:xfrm>
                    <a:prstGeom prst="rect">
                      <a:avLst/>
                    </a:prstGeom>
                    <a:noFill/>
                    <a:ln>
                      <a:solidFill>
                        <a:schemeClr val="accent1"/>
                      </a:solidFill>
                    </a:ln>
                  </pic:spPr>
                </pic:pic>
              </a:graphicData>
            </a:graphic>
          </wp:inline>
        </w:drawing>
      </w:r>
    </w:p>
    <w:p w:rsidR="00373271" w:rsidRPr="00FC03F6" w:rsidRDefault="00746DD4" w:rsidP="00746DD4">
      <w:pPr>
        <w:pStyle w:val="Bildunterschrift"/>
        <w:rPr>
          <w:lang w:val="de-DE"/>
        </w:rPr>
      </w:pPr>
      <w:r w:rsidRPr="00FC03F6">
        <w:rPr>
          <w:lang w:val="de-DE"/>
        </w:rPr>
        <w:t xml:space="preserve"> </w:t>
      </w:r>
      <w:r w:rsidRPr="00FC03F6">
        <w:rPr>
          <w:szCs w:val="22"/>
          <w:lang w:val="de-DE"/>
        </w:rPr>
        <w:t>2-komponentige</w:t>
      </w:r>
      <w:r w:rsidRPr="00FC03F6">
        <w:rPr>
          <w:szCs w:val="22"/>
          <w:lang w:val="de-DE"/>
        </w:rPr>
        <w:t>r</w:t>
      </w:r>
      <w:r w:rsidRPr="00FC03F6">
        <w:rPr>
          <w:szCs w:val="22"/>
          <w:lang w:val="de-DE"/>
        </w:rPr>
        <w:t xml:space="preserve"> Klebstoff </w:t>
      </w:r>
      <w:r w:rsidRPr="00FC03F6">
        <w:rPr>
          <w:szCs w:val="22"/>
          <w:lang w:val="de-DE"/>
        </w:rPr>
        <w:t xml:space="preserve">wird </w:t>
      </w:r>
      <w:r w:rsidRPr="00FC03F6">
        <w:rPr>
          <w:szCs w:val="22"/>
          <w:lang w:val="de-DE"/>
        </w:rPr>
        <w:t xml:space="preserve">hochpräzise auf Flansche dosiert – mit </w:t>
      </w:r>
      <w:r w:rsidRPr="00FC03F6">
        <w:rPr>
          <w:szCs w:val="22"/>
          <w:lang w:val="de-DE"/>
        </w:rPr>
        <w:t>dem</w:t>
      </w:r>
      <w:r w:rsidRPr="00FC03F6">
        <w:rPr>
          <w:szCs w:val="22"/>
          <w:lang w:val="de-DE"/>
        </w:rPr>
        <w:t xml:space="preserve"> preeflow </w:t>
      </w:r>
      <w:proofErr w:type="spellStart"/>
      <w:r w:rsidRPr="00FC03F6">
        <w:rPr>
          <w:szCs w:val="22"/>
          <w:lang w:val="de-DE"/>
        </w:rPr>
        <w:t>eco</w:t>
      </w:r>
      <w:proofErr w:type="spellEnd"/>
      <w:r w:rsidRPr="00FC03F6">
        <w:rPr>
          <w:szCs w:val="22"/>
          <w:lang w:val="de-DE"/>
        </w:rPr>
        <w:t>-DUO Dispenser</w:t>
      </w:r>
      <w:r w:rsidRPr="00FC03F6">
        <w:rPr>
          <w:szCs w:val="22"/>
          <w:lang w:val="de-DE"/>
        </w:rPr>
        <w:t>.</w:t>
      </w:r>
    </w:p>
    <w:p w:rsidR="00746DD4" w:rsidRPr="00FC03F6" w:rsidRDefault="00746DD4" w:rsidP="00746DD4">
      <w:pPr>
        <w:pStyle w:val="Bildunterschrift"/>
        <w:rPr>
          <w:lang w:val="de-DE"/>
        </w:rPr>
      </w:pPr>
    </w:p>
    <w:p w:rsidR="00373271" w:rsidRPr="00FC03F6" w:rsidRDefault="00373271" w:rsidP="00373271">
      <w:pPr>
        <w:pStyle w:val="Untertitel"/>
        <w:rPr>
          <w:lang w:val="de-DE"/>
        </w:rPr>
      </w:pPr>
      <w:r w:rsidRPr="00FC03F6">
        <w:rPr>
          <w:noProof/>
          <w:lang w:val="de-DE"/>
        </w:rPr>
        <w:drawing>
          <wp:inline distT="0" distB="0" distL="0" distR="0" wp14:anchorId="7E879BF6" wp14:editId="33773783">
            <wp:extent cx="1590675" cy="2386015"/>
            <wp:effectExtent l="19050" t="19050" r="9525" b="146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93354" cy="2390034"/>
                    </a:xfrm>
                    <a:prstGeom prst="rect">
                      <a:avLst/>
                    </a:prstGeom>
                    <a:noFill/>
                    <a:ln>
                      <a:solidFill>
                        <a:schemeClr val="accent1"/>
                      </a:solidFill>
                    </a:ln>
                  </pic:spPr>
                </pic:pic>
              </a:graphicData>
            </a:graphic>
          </wp:inline>
        </w:drawing>
      </w:r>
    </w:p>
    <w:p w:rsidR="00373271" w:rsidRPr="00FC03F6" w:rsidRDefault="00746DD4" w:rsidP="00746DD4">
      <w:pPr>
        <w:pStyle w:val="Bildunterschrift"/>
        <w:rPr>
          <w:lang w:val="de-DE"/>
        </w:rPr>
      </w:pPr>
      <w:r w:rsidRPr="00FC03F6">
        <w:rPr>
          <w:lang w:val="de-DE"/>
        </w:rPr>
        <w:t xml:space="preserve"> </w:t>
      </w:r>
      <w:r w:rsidRPr="00FC03F6">
        <w:rPr>
          <w:lang w:val="de-DE"/>
        </w:rPr>
        <w:t>p</w:t>
      </w:r>
      <w:r w:rsidRPr="00FC03F6">
        <w:rPr>
          <w:lang w:val="de-DE"/>
        </w:rPr>
        <w:t xml:space="preserve">reeflow </w:t>
      </w:r>
      <w:r w:rsidRPr="00FC03F6">
        <w:rPr>
          <w:lang w:val="de-DE"/>
        </w:rPr>
        <w:t>Dosier- und Steuerungsequipment.</w:t>
      </w:r>
    </w:p>
    <w:p w:rsidR="00373271" w:rsidRPr="00FC03F6" w:rsidRDefault="00373271" w:rsidP="00A1611B">
      <w:pPr>
        <w:pStyle w:val="Bildunterschrift"/>
        <w:rPr>
          <w:lang w:val="de-DE"/>
        </w:rPr>
      </w:pPr>
    </w:p>
    <w:p w:rsidR="00373271" w:rsidRPr="00FC03F6" w:rsidRDefault="00373271" w:rsidP="00A1611B">
      <w:pPr>
        <w:pStyle w:val="Bildunterschrift"/>
        <w:rPr>
          <w:lang w:val="de-DE"/>
        </w:rPr>
      </w:pPr>
    </w:p>
    <w:p w:rsidR="00373271" w:rsidRPr="00FC03F6" w:rsidRDefault="00373271" w:rsidP="00373271">
      <w:pPr>
        <w:pStyle w:val="Untertitel"/>
        <w:rPr>
          <w:lang w:val="de-DE"/>
        </w:rPr>
      </w:pPr>
      <w:r w:rsidRPr="00FC03F6">
        <w:rPr>
          <w:noProof/>
          <w:lang w:val="de-DE"/>
        </w:rPr>
        <w:drawing>
          <wp:inline distT="0" distB="0" distL="0" distR="0" wp14:anchorId="7E879BF6" wp14:editId="33773783">
            <wp:extent cx="3530792" cy="2181225"/>
            <wp:effectExtent l="19050" t="19050" r="1270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arketing\Bilder\GF 3D\3D-Control_FDD-Starter-Kit\FDD-Starter-Kit_ohne_preeflow.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546451" cy="2190899"/>
                    </a:xfrm>
                    <a:prstGeom prst="rect">
                      <a:avLst/>
                    </a:prstGeom>
                    <a:noFill/>
                    <a:ln>
                      <a:solidFill>
                        <a:schemeClr val="accent1"/>
                      </a:solidFill>
                    </a:ln>
                  </pic:spPr>
                </pic:pic>
              </a:graphicData>
            </a:graphic>
          </wp:inline>
        </w:drawing>
      </w:r>
    </w:p>
    <w:p w:rsidR="00373271" w:rsidRPr="00FC03F6" w:rsidRDefault="00746DD4" w:rsidP="00373271">
      <w:pPr>
        <w:pStyle w:val="Bildunterschrift"/>
        <w:rPr>
          <w:lang w:val="de-DE"/>
        </w:rPr>
      </w:pPr>
      <w:r w:rsidRPr="00FC03F6">
        <w:rPr>
          <w:szCs w:val="22"/>
          <w:lang w:val="de-DE"/>
        </w:rPr>
        <w:t>Scanmaster hat eine</w:t>
      </w:r>
      <w:r w:rsidRPr="00FC03F6">
        <w:rPr>
          <w:szCs w:val="22"/>
          <w:lang w:val="de-DE"/>
        </w:rPr>
        <w:t xml:space="preserve"> umfassende</w:t>
      </w:r>
      <w:r w:rsidRPr="00FC03F6">
        <w:rPr>
          <w:szCs w:val="22"/>
          <w:lang w:val="de-DE"/>
        </w:rPr>
        <w:t xml:space="preserve"> Lösung</w:t>
      </w:r>
      <w:r w:rsidRPr="00FC03F6">
        <w:rPr>
          <w:szCs w:val="22"/>
          <w:lang w:val="de-DE"/>
        </w:rPr>
        <w:t xml:space="preserve"> mit preeflow </w:t>
      </w:r>
      <w:r w:rsidRPr="00FC03F6">
        <w:rPr>
          <w:szCs w:val="22"/>
          <w:lang w:val="de-DE"/>
        </w:rPr>
        <w:t>Dosiertechnik</w:t>
      </w:r>
      <w:r w:rsidRPr="00FC03F6">
        <w:rPr>
          <w:szCs w:val="22"/>
          <w:lang w:val="de-DE"/>
        </w:rPr>
        <w:t xml:space="preserve"> designt und geliefert</w:t>
      </w:r>
      <w:r w:rsidRPr="00FC03F6">
        <w:rPr>
          <w:szCs w:val="22"/>
          <w:lang w:val="de-DE"/>
        </w:rPr>
        <w:t>.</w:t>
      </w:r>
    </w:p>
    <w:p w:rsidR="00373271" w:rsidRPr="00FC03F6" w:rsidRDefault="00373271" w:rsidP="00A1611B">
      <w:pPr>
        <w:pStyle w:val="Bildunterschrift"/>
        <w:rPr>
          <w:lang w:val="de-DE"/>
        </w:rPr>
      </w:pPr>
    </w:p>
    <w:p w:rsidR="003F0750" w:rsidRPr="00FC03F6" w:rsidRDefault="003F0750" w:rsidP="00A1611B">
      <w:pPr>
        <w:pStyle w:val="Bildunterschrift"/>
        <w:rPr>
          <w:lang w:val="de-DE"/>
        </w:rPr>
      </w:pPr>
    </w:p>
    <w:p w:rsidR="003F0750" w:rsidRPr="00FC03F6" w:rsidRDefault="003F0750" w:rsidP="00A1611B">
      <w:pPr>
        <w:pStyle w:val="Bildunterschrift"/>
        <w:rPr>
          <w:lang w:val="de-DE"/>
        </w:rPr>
      </w:pPr>
    </w:p>
    <w:p w:rsidR="00D56D5D" w:rsidRPr="00FC03F6" w:rsidRDefault="00D56D5D" w:rsidP="00A1611B">
      <w:pPr>
        <w:pStyle w:val="Untertitel"/>
        <w:rPr>
          <w:lang w:val="de-DE"/>
        </w:rPr>
      </w:pPr>
      <w:r w:rsidRPr="00FC03F6">
        <w:rPr>
          <w:lang w:val="de-DE"/>
        </w:rPr>
        <w:t>Mikrodosierung in Perfektion!</w:t>
      </w:r>
    </w:p>
    <w:p w:rsidR="00D56D5D" w:rsidRPr="00FC03F6" w:rsidRDefault="003A23BF" w:rsidP="00A1611B">
      <w:r w:rsidRPr="00FC03F6">
        <w:t>preeflow</w:t>
      </w:r>
      <w:r w:rsidRPr="00FC03F6">
        <w:rPr>
          <w:vertAlign w:val="superscript"/>
        </w:rPr>
        <w:t>®</w:t>
      </w:r>
      <w:r w:rsidRPr="00FC03F6">
        <w:t xml:space="preserve"> ist eine Marke der ViscoTec Pumpen- u. Dosiertechnik GmbH. ViscoTec beschäftigt sich vorwiegend mit Anlagen, die zur Förderung, Dosierung, Auftragung, Abfüllung und der Entnahme von mittelviskosen </w:t>
      </w:r>
      <w:proofErr w:type="gramStart"/>
      <w:r w:rsidRPr="00FC03F6">
        <w:t>bis hochviskosen Medien</w:t>
      </w:r>
      <w:proofErr w:type="gramEnd"/>
      <w:r w:rsidRPr="00FC03F6">
        <w:t xml:space="preserve"> benötigt werden. Der Hauptsitz des technologischen Marktführers ist in Töging (Oberbayern, Kreis Altötting). Darüber hinaus verfügt ViscoTec über Niederlassungen in den USA, in China, Singapur und Indien und beschäftigt weltweit rund </w:t>
      </w:r>
      <w:r w:rsidR="00BD6574" w:rsidRPr="00FC03F6">
        <w:t>200</w:t>
      </w:r>
      <w:r w:rsidRPr="00FC03F6">
        <w:t xml:space="preserve"> Mitarbeiter. Die Marke preeflow</w:t>
      </w:r>
      <w:r w:rsidR="00440F2B" w:rsidRPr="00FC03F6">
        <w:rPr>
          <w:vertAlign w:val="superscript"/>
        </w:rPr>
        <w:t>®</w:t>
      </w:r>
      <w:r w:rsidRPr="00FC03F6">
        <w:t xml:space="preserve"> steht für präzises, rein volumetrisches Dosieren von Flüssigkeiten in Kleinstmengen und entstand im Jahr 2008. Weltweit werden preeflow</w:t>
      </w:r>
      <w:r w:rsidR="00440F2B" w:rsidRPr="00FC03F6">
        <w:rPr>
          <w:vertAlign w:val="superscript"/>
        </w:rPr>
        <w:t>®</w:t>
      </w:r>
      <w:r w:rsidRPr="00FC03F6">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00440F2B" w:rsidRPr="00FC03F6">
        <w:rPr>
          <w:vertAlign w:val="superscript"/>
        </w:rPr>
        <w:t>®</w:t>
      </w:r>
      <w:r w:rsidRPr="00FC03F6">
        <w:t xml:space="preserve"> Systeme lassen sich dank standardisierter Schnittstellen einfach integrieren. Weltweit arbeiten über </w:t>
      </w:r>
      <w:r w:rsidR="004779ED" w:rsidRPr="00FC03F6">
        <w:t>2</w:t>
      </w:r>
      <w:r w:rsidRPr="00FC03F6">
        <w:t>0.000 preeflow</w:t>
      </w:r>
      <w:r w:rsidR="00440F2B" w:rsidRPr="00FC03F6">
        <w:rPr>
          <w:vertAlign w:val="superscript"/>
        </w:rPr>
        <w:t>®</w:t>
      </w:r>
      <w:r w:rsidRPr="00FC03F6">
        <w:t xml:space="preserve"> Systeme in halb- oder vollautomatischen Dosieranwendungen zur vollsten Zufriedenheit der Anwender und Kunden</w:t>
      </w:r>
      <w:r w:rsidR="008B0A02" w:rsidRPr="00FC03F6">
        <w:t>.</w:t>
      </w:r>
      <w:r w:rsidR="00D56D5D" w:rsidRPr="00FC03F6">
        <w:t xml:space="preserve"> </w:t>
      </w:r>
    </w:p>
    <w:p w:rsidR="00BD097C" w:rsidRPr="00FC03F6" w:rsidRDefault="00BD097C" w:rsidP="00A1611B"/>
    <w:p w:rsidR="00BD097C" w:rsidRPr="00FC03F6" w:rsidRDefault="00BD097C" w:rsidP="00A1611B"/>
    <w:p w:rsidR="00BD097C" w:rsidRPr="00FC03F6" w:rsidRDefault="00BD097C" w:rsidP="00A1611B">
      <w:pPr>
        <w:pStyle w:val="Untertitel"/>
        <w:rPr>
          <w:lang w:val="de-DE"/>
        </w:rPr>
      </w:pPr>
      <w:r w:rsidRPr="00FC03F6">
        <w:rPr>
          <w:lang w:val="de-DE"/>
        </w:rPr>
        <w:t>Pressekontakt:</w:t>
      </w:r>
    </w:p>
    <w:p w:rsidR="00BD097C" w:rsidRPr="00FC03F6" w:rsidRDefault="00BD097C" w:rsidP="00A1611B">
      <w:pPr>
        <w:spacing w:after="0"/>
      </w:pPr>
      <w:r w:rsidRPr="00FC03F6">
        <w:lastRenderedPageBreak/>
        <w:t>Thomas Diringer, Leiter Geschäftsfeld Komponenten &amp; Geräte</w:t>
      </w:r>
    </w:p>
    <w:p w:rsidR="00BD097C" w:rsidRPr="00FC03F6" w:rsidRDefault="00BD097C" w:rsidP="00A1611B">
      <w:pPr>
        <w:spacing w:after="0"/>
      </w:pPr>
      <w:r w:rsidRPr="00FC03F6">
        <w:t>ViscoTec Pumpen- u. Dosiertechnik GmbH</w:t>
      </w:r>
    </w:p>
    <w:p w:rsidR="00BD097C" w:rsidRPr="00FC03F6" w:rsidRDefault="00BD097C" w:rsidP="00A1611B">
      <w:pPr>
        <w:spacing w:after="0"/>
      </w:pPr>
      <w:proofErr w:type="spellStart"/>
      <w:r w:rsidRPr="00FC03F6">
        <w:t>Amperstraße</w:t>
      </w:r>
      <w:proofErr w:type="spellEnd"/>
      <w:r w:rsidRPr="00FC03F6">
        <w:t xml:space="preserve"> 13, D-84513 Töging a. Inn</w:t>
      </w:r>
    </w:p>
    <w:p w:rsidR="00BD097C" w:rsidRPr="00FC03F6" w:rsidRDefault="00BD097C" w:rsidP="00A1611B">
      <w:pPr>
        <w:spacing w:after="0"/>
      </w:pPr>
      <w:r w:rsidRPr="00FC03F6">
        <w:t xml:space="preserve">Telefon +49 8631 9274-441 </w:t>
      </w:r>
    </w:p>
    <w:p w:rsidR="00BD097C" w:rsidRPr="00FC03F6" w:rsidRDefault="00BD097C" w:rsidP="00A1611B">
      <w:pPr>
        <w:spacing w:after="0"/>
      </w:pPr>
      <w:r w:rsidRPr="00FC03F6">
        <w:t>E-Mail: thomas.diringer@viscotec.de · www.preeflow.com</w:t>
      </w:r>
    </w:p>
    <w:p w:rsidR="00BD097C" w:rsidRPr="00FC03F6" w:rsidRDefault="00BD097C" w:rsidP="00A1611B">
      <w:pPr>
        <w:spacing w:after="0"/>
      </w:pPr>
    </w:p>
    <w:p w:rsidR="00BD097C" w:rsidRPr="00FC03F6" w:rsidRDefault="00354B7F" w:rsidP="00A1611B">
      <w:pPr>
        <w:spacing w:after="0"/>
      </w:pPr>
      <w:r>
        <w:t>Melanie Hintereder</w:t>
      </w:r>
      <w:r w:rsidR="00BD097C" w:rsidRPr="00FC03F6">
        <w:t>, Marketing</w:t>
      </w:r>
    </w:p>
    <w:p w:rsidR="00BD097C" w:rsidRPr="00FC03F6" w:rsidRDefault="00BD097C" w:rsidP="00A1611B">
      <w:pPr>
        <w:spacing w:after="0"/>
      </w:pPr>
      <w:r w:rsidRPr="00FC03F6">
        <w:t>ViscoTec Pumpen- u. Dosiertechnik GmbH</w:t>
      </w:r>
    </w:p>
    <w:p w:rsidR="00BD097C" w:rsidRPr="00FC03F6" w:rsidRDefault="00BD097C" w:rsidP="00A1611B">
      <w:pPr>
        <w:spacing w:after="0"/>
      </w:pPr>
      <w:proofErr w:type="spellStart"/>
      <w:r w:rsidRPr="00FC03F6">
        <w:t>Amperstraße</w:t>
      </w:r>
      <w:proofErr w:type="spellEnd"/>
      <w:r w:rsidRPr="00FC03F6">
        <w:t xml:space="preserve"> 13, D-84513 Töging a. Inn</w:t>
      </w:r>
    </w:p>
    <w:p w:rsidR="00BD097C" w:rsidRPr="00FC03F6" w:rsidRDefault="00BD097C" w:rsidP="00A1611B">
      <w:pPr>
        <w:spacing w:after="0"/>
      </w:pPr>
      <w:r w:rsidRPr="00FC03F6">
        <w:t>Telefon +49 8631 9274-4</w:t>
      </w:r>
      <w:r w:rsidR="00354B7F">
        <w:t>04</w:t>
      </w:r>
      <w:r w:rsidRPr="00FC03F6">
        <w:t xml:space="preserve"> </w:t>
      </w:r>
    </w:p>
    <w:p w:rsidR="00BD097C" w:rsidRPr="00FC03F6" w:rsidRDefault="00BD097C" w:rsidP="00A1611B">
      <w:pPr>
        <w:spacing w:after="0"/>
      </w:pPr>
      <w:r w:rsidRPr="00FC03F6">
        <w:t xml:space="preserve">E-Mail: </w:t>
      </w:r>
      <w:r w:rsidR="00354B7F">
        <w:t>melanie.hintereder</w:t>
      </w:r>
      <w:r w:rsidRPr="00FC03F6">
        <w:t>@viscotec.de · www.viscotec.de</w:t>
      </w:r>
    </w:p>
    <w:p w:rsidR="0050565F" w:rsidRPr="00FC03F6" w:rsidRDefault="0050565F" w:rsidP="00A1611B"/>
    <w:p w:rsidR="00207D48" w:rsidRPr="00FC03F6" w:rsidRDefault="00207D48" w:rsidP="00A1611B"/>
    <w:p w:rsidR="00207D48" w:rsidRPr="00FC03F6" w:rsidRDefault="00207D48" w:rsidP="00A1611B">
      <w:bookmarkStart w:id="0" w:name="_GoBack"/>
      <w:bookmarkEnd w:id="0"/>
    </w:p>
    <w:sectPr w:rsidR="00207D48" w:rsidRPr="00FC03F6" w:rsidSect="00C82731">
      <w:headerReference w:type="default" r:id="rId11"/>
      <w:footerReference w:type="default" r:id="rId12"/>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0D82" w:rsidRDefault="00190D82" w:rsidP="00A1611B">
      <w:r>
        <w:separator/>
      </w:r>
    </w:p>
  </w:endnote>
  <w:endnote w:type="continuationSeparator" w:id="0">
    <w:p w:rsidR="00190D82" w:rsidRDefault="00190D82"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1B" w:rsidRPr="00A1611B" w:rsidRDefault="00A1611B" w:rsidP="00A1611B">
    <w:pPr>
      <w:spacing w:after="0" w:line="240" w:lineRule="auto"/>
      <w:rPr>
        <w:noProof/>
        <w:sz w:val="14"/>
        <w:szCs w:val="14"/>
      </w:rPr>
    </w:pPr>
  </w:p>
  <w:p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6F3A3BD8" wp14:editId="2816C59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E8D25"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rsidR="00A1611B" w:rsidRPr="00A1611B" w:rsidRDefault="00A1611B" w:rsidP="00A1611B">
    <w:pPr>
      <w:spacing w:after="0" w:line="240" w:lineRule="auto"/>
      <w:rPr>
        <w:noProof/>
        <w:sz w:val="14"/>
        <w:szCs w:val="14"/>
      </w:rPr>
    </w:pPr>
  </w:p>
  <w:p w:rsidR="00C82731" w:rsidRPr="00A1611B" w:rsidRDefault="00C82731" w:rsidP="00A1611B">
    <w:pPr>
      <w:pStyle w:val="Fusszeile"/>
    </w:pPr>
    <w:r w:rsidRPr="00A1611B">
      <w:t>Stand: 07.06.2018</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Pr="00A1611B">
      <w:t>1</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Pr="00A1611B">
      <w:t>1</w:t>
    </w:r>
    <w:r w:rsidRPr="00A1611B">
      <w:fldChar w:fldCharType="end"/>
    </w:r>
  </w:p>
  <w:p w:rsidR="00A1611B" w:rsidRPr="00A1611B" w:rsidRDefault="00A1611B" w:rsidP="00A1611B">
    <w:pPr>
      <w:pStyle w:val="Fusszeile"/>
    </w:pPr>
  </w:p>
  <w:p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0D82" w:rsidRDefault="00190D82" w:rsidP="00A1611B">
      <w:r>
        <w:separator/>
      </w:r>
    </w:p>
  </w:footnote>
  <w:footnote w:type="continuationSeparator" w:id="0">
    <w:p w:rsidR="00190D82" w:rsidRDefault="00190D82"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8C4" w:rsidRDefault="006B78C4" w:rsidP="00A1611B">
    <w:pPr>
      <w:pStyle w:val="Kopfzeile"/>
    </w:pPr>
    <w:r>
      <w:rPr>
        <w:noProof/>
        <w:lang w:eastAsia="de-DE"/>
      </w:rPr>
      <w:drawing>
        <wp:anchor distT="0" distB="0" distL="114300" distR="114300" simplePos="0" relativeHeight="251658240" behindDoc="1" locked="0" layoutInCell="1" allowOverlap="1">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rsidR="006B78C4" w:rsidRDefault="006B78C4" w:rsidP="00A1611B">
    <w:pPr>
      <w:pStyle w:val="Kopfzeile"/>
    </w:pPr>
  </w:p>
  <w:p w:rsidR="006B78C4" w:rsidRDefault="006B78C4" w:rsidP="00A1611B">
    <w:pPr>
      <w:pStyle w:val="Kopfzeile"/>
    </w:pPr>
  </w:p>
  <w:p w:rsidR="006B78C4" w:rsidRDefault="006B78C4" w:rsidP="00A1611B">
    <w:pPr>
      <w:pStyle w:val="Kopfzeile"/>
    </w:pPr>
  </w:p>
  <w:p w:rsidR="006B78C4" w:rsidRDefault="006B78C4" w:rsidP="00A1611B">
    <w:pPr>
      <w:pStyle w:val="Kopfzeile"/>
    </w:pPr>
  </w:p>
  <w:p w:rsidR="006B78C4" w:rsidRPr="00BD6574" w:rsidRDefault="006B78C4" w:rsidP="00A1611B">
    <w:pPr>
      <w:pStyle w:val="KopfzeileHeadline"/>
    </w:pPr>
    <w:r w:rsidRPr="00BD6574">
      <w:t>PRESSEMITTEILUNG</w:t>
    </w:r>
  </w:p>
  <w:p w:rsidR="006B78C4" w:rsidRDefault="006B78C4" w:rsidP="00A1611B">
    <w:pPr>
      <w:pStyle w:val="Kopfzeile"/>
    </w:pPr>
  </w:p>
  <w:p w:rsidR="006B78C4" w:rsidRDefault="006B78C4" w:rsidP="00A1611B">
    <w:pPr>
      <w:pStyle w:val="Kopfzeile"/>
    </w:pPr>
  </w:p>
  <w:p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D82"/>
    <w:rsid w:val="00051241"/>
    <w:rsid w:val="0007129F"/>
    <w:rsid w:val="000B283B"/>
    <w:rsid w:val="000B44E6"/>
    <w:rsid w:val="000D7869"/>
    <w:rsid w:val="000F3990"/>
    <w:rsid w:val="00100CE6"/>
    <w:rsid w:val="001074E7"/>
    <w:rsid w:val="00165813"/>
    <w:rsid w:val="00190D82"/>
    <w:rsid w:val="0019178B"/>
    <w:rsid w:val="00207D48"/>
    <w:rsid w:val="00213097"/>
    <w:rsid w:val="00214BE3"/>
    <w:rsid w:val="00216DE4"/>
    <w:rsid w:val="002B4444"/>
    <w:rsid w:val="002C1B58"/>
    <w:rsid w:val="00304C95"/>
    <w:rsid w:val="00346F0D"/>
    <w:rsid w:val="00354B7F"/>
    <w:rsid w:val="00373271"/>
    <w:rsid w:val="003857C3"/>
    <w:rsid w:val="003A23BF"/>
    <w:rsid w:val="003F0750"/>
    <w:rsid w:val="00440F2B"/>
    <w:rsid w:val="004779ED"/>
    <w:rsid w:val="004F0705"/>
    <w:rsid w:val="00502B11"/>
    <w:rsid w:val="0050565F"/>
    <w:rsid w:val="00592CA1"/>
    <w:rsid w:val="00610C87"/>
    <w:rsid w:val="006B78C4"/>
    <w:rsid w:val="006C6AE2"/>
    <w:rsid w:val="006E2BC6"/>
    <w:rsid w:val="00746DD4"/>
    <w:rsid w:val="00756476"/>
    <w:rsid w:val="00782414"/>
    <w:rsid w:val="0079149C"/>
    <w:rsid w:val="00791C50"/>
    <w:rsid w:val="007C6E88"/>
    <w:rsid w:val="007E6CA0"/>
    <w:rsid w:val="0087508C"/>
    <w:rsid w:val="008B0A02"/>
    <w:rsid w:val="008F388C"/>
    <w:rsid w:val="00974CD8"/>
    <w:rsid w:val="00992BE1"/>
    <w:rsid w:val="009A6CE5"/>
    <w:rsid w:val="009D0A72"/>
    <w:rsid w:val="009E4491"/>
    <w:rsid w:val="009F02CF"/>
    <w:rsid w:val="00A02963"/>
    <w:rsid w:val="00A1611B"/>
    <w:rsid w:val="00A23D8E"/>
    <w:rsid w:val="00AC080F"/>
    <w:rsid w:val="00B17FE6"/>
    <w:rsid w:val="00B60D2C"/>
    <w:rsid w:val="00B62CC3"/>
    <w:rsid w:val="00BD097C"/>
    <w:rsid w:val="00BD6574"/>
    <w:rsid w:val="00BE5D7F"/>
    <w:rsid w:val="00C135DE"/>
    <w:rsid w:val="00C82731"/>
    <w:rsid w:val="00C83E1A"/>
    <w:rsid w:val="00C93794"/>
    <w:rsid w:val="00CD306B"/>
    <w:rsid w:val="00CF08AA"/>
    <w:rsid w:val="00D130D4"/>
    <w:rsid w:val="00D505E0"/>
    <w:rsid w:val="00D520FF"/>
    <w:rsid w:val="00D56D5D"/>
    <w:rsid w:val="00D844A5"/>
    <w:rsid w:val="00D87711"/>
    <w:rsid w:val="00DF6847"/>
    <w:rsid w:val="00EB69BA"/>
    <w:rsid w:val="00ED3E57"/>
    <w:rsid w:val="00EF7AD4"/>
    <w:rsid w:val="00F131E0"/>
    <w:rsid w:val="00FC03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1B0D4"/>
  <w15:docId w15:val="{B130D472-7DB3-403D-AEC8-C5A5906CD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customStyle="1" w:styleId="Headline1Zchn">
    <w:name w:val="Headline 1 Zchn"/>
    <w:basedOn w:val="Absatz-Standardschriftart"/>
    <w:link w:val="Headline1"/>
    <w:locked/>
    <w:rsid w:val="00190D82"/>
    <w:rPr>
      <w:rFonts w:ascii="Arial" w:hAnsi="Arial" w:cs="Arial"/>
      <w:b/>
      <w:sz w:val="32"/>
      <w:szCs w:val="32"/>
    </w:rPr>
  </w:style>
  <w:style w:type="paragraph" w:customStyle="1" w:styleId="Headline1">
    <w:name w:val="Headline 1"/>
    <w:basedOn w:val="Standard"/>
    <w:link w:val="Headline1Zchn"/>
    <w:qFormat/>
    <w:rsid w:val="00190D82"/>
    <w:pPr>
      <w:spacing w:after="0" w:line="240" w:lineRule="auto"/>
      <w:jc w:val="left"/>
    </w:pPr>
    <w:rPr>
      <w:b/>
      <w:sz w:val="32"/>
      <w:szCs w:val="32"/>
    </w:rPr>
  </w:style>
  <w:style w:type="character" w:customStyle="1" w:styleId="SubheadlineZchn">
    <w:name w:val="Subheadline Zchn"/>
    <w:basedOn w:val="Absatz-Standardschriftart"/>
    <w:link w:val="Subheadline"/>
    <w:locked/>
    <w:rsid w:val="00190D82"/>
    <w:rPr>
      <w:rFonts w:ascii="Arial" w:hAnsi="Arial" w:cs="Arial"/>
      <w:b/>
    </w:rPr>
  </w:style>
  <w:style w:type="paragraph" w:customStyle="1" w:styleId="Subheadline">
    <w:name w:val="Subheadline"/>
    <w:basedOn w:val="Standard"/>
    <w:link w:val="SubheadlineZchn"/>
    <w:qFormat/>
    <w:rsid w:val="00190D82"/>
    <w:pPr>
      <w:spacing w:after="0" w:line="240" w:lineRule="auto"/>
      <w:jc w:val="left"/>
    </w:pPr>
    <w:rPr>
      <w:b/>
    </w:rPr>
  </w:style>
  <w:style w:type="character" w:customStyle="1" w:styleId="FliesstextZchn">
    <w:name w:val="Fliesstext Zchn"/>
    <w:basedOn w:val="Absatz-Standardschriftart"/>
    <w:link w:val="Fliesstext"/>
    <w:locked/>
    <w:rsid w:val="00190D82"/>
    <w:rPr>
      <w:rFonts w:ascii="Arial" w:hAnsi="Arial" w:cs="Arial"/>
      <w:szCs w:val="24"/>
    </w:rPr>
  </w:style>
  <w:style w:type="paragraph" w:customStyle="1" w:styleId="Fliesstext">
    <w:name w:val="Fliesstext"/>
    <w:basedOn w:val="Standard"/>
    <w:link w:val="FliesstextZchn"/>
    <w:qFormat/>
    <w:rsid w:val="00190D82"/>
    <w:pPr>
      <w:spacing w:after="0" w:line="240" w:lineRule="auto"/>
      <w:jc w:val="left"/>
    </w:pPr>
    <w:rPr>
      <w:szCs w:val="24"/>
    </w:rPr>
  </w:style>
  <w:style w:type="character" w:styleId="NichtaufgelsteErwhnung">
    <w:name w:val="Unresolved Mention"/>
    <w:basedOn w:val="Absatz-Standardschriftart"/>
    <w:uiPriority w:val="99"/>
    <w:semiHidden/>
    <w:unhideWhenUsed/>
    <w:rsid w:val="00B17FE6"/>
    <w:rPr>
      <w:color w:val="605E5C"/>
      <w:shd w:val="clear" w:color="auto" w:fill="E1DFDD"/>
    </w:rPr>
  </w:style>
  <w:style w:type="paragraph" w:customStyle="1" w:styleId="Default">
    <w:name w:val="Default"/>
    <w:rsid w:val="00746DD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anmaster.d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vtdefile01\daten$\allgemei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22244-08D8-446F-AA1E-6A9CFA91C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4</Pages>
  <Words>612</Words>
  <Characters>3859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10</cp:revision>
  <dcterms:created xsi:type="dcterms:W3CDTF">2019-03-07T10:08:00Z</dcterms:created>
  <dcterms:modified xsi:type="dcterms:W3CDTF">2019-03-07T10:33:00Z</dcterms:modified>
</cp:coreProperties>
</file>